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2806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276"/>
        <w:gridCol w:w="1486"/>
        <w:gridCol w:w="1131"/>
        <w:gridCol w:w="1486"/>
      </w:tblGrid>
      <w:tr w:rsidR="008A0729" w:rsidRPr="002C2CEE" w14:paraId="5CF28EC2" w14:textId="77777777" w:rsidTr="008A0729">
        <w:trPr>
          <w:trHeight w:val="319"/>
        </w:trPr>
        <w:tc>
          <w:tcPr>
            <w:tcW w:w="5098" w:type="dxa"/>
            <w:shd w:val="clear" w:color="auto" w:fill="F2F2F2" w:themeFill="background1" w:themeFillShade="F2"/>
            <w:noWrap/>
            <w:vAlign w:val="center"/>
            <w:hideMark/>
          </w:tcPr>
          <w:p w14:paraId="1BA7E8B4" w14:textId="77777777" w:rsidR="008A0729" w:rsidRPr="002C2CEE" w:rsidRDefault="008A0729" w:rsidP="008A07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C2CE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cs-CZ"/>
              </w:rPr>
              <w:t xml:space="preserve">Program </w:t>
            </w:r>
          </w:p>
        </w:tc>
        <w:tc>
          <w:tcPr>
            <w:tcW w:w="276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396FAA4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Nejvyšší počet přijímaných pro semestr podzim 2025</w:t>
            </w:r>
          </w:p>
        </w:tc>
        <w:tc>
          <w:tcPr>
            <w:tcW w:w="2617" w:type="dxa"/>
            <w:gridSpan w:val="2"/>
            <w:shd w:val="clear" w:color="auto" w:fill="F2F2F2" w:themeFill="background1" w:themeFillShade="F2"/>
          </w:tcPr>
          <w:p w14:paraId="221A105D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Nejvyšší počet přijímaných pro semestr jaro 2026</w:t>
            </w:r>
          </w:p>
        </w:tc>
      </w:tr>
      <w:tr w:rsidR="008A0729" w:rsidRPr="002C2CEE" w14:paraId="75BAF236" w14:textId="77777777" w:rsidTr="008A0729">
        <w:trPr>
          <w:trHeight w:val="319"/>
        </w:trPr>
        <w:tc>
          <w:tcPr>
            <w:tcW w:w="5098" w:type="dxa"/>
            <w:shd w:val="clear" w:color="auto" w:fill="auto"/>
            <w:noWrap/>
            <w:vAlign w:val="center"/>
          </w:tcPr>
          <w:p w14:paraId="605B938C" w14:textId="77777777" w:rsidR="008A0729" w:rsidRPr="002C2CEE" w:rsidRDefault="008A0729" w:rsidP="008A07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38515B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Prezenční forma</w:t>
            </w:r>
          </w:p>
        </w:tc>
        <w:tc>
          <w:tcPr>
            <w:tcW w:w="1486" w:type="dxa"/>
          </w:tcPr>
          <w:p w14:paraId="6F95CE52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Kombinovaná forma</w:t>
            </w:r>
          </w:p>
        </w:tc>
        <w:tc>
          <w:tcPr>
            <w:tcW w:w="1131" w:type="dxa"/>
            <w:vAlign w:val="center"/>
          </w:tcPr>
          <w:p w14:paraId="61191DD1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Prezenční forma</w:t>
            </w:r>
          </w:p>
        </w:tc>
        <w:tc>
          <w:tcPr>
            <w:tcW w:w="1486" w:type="dxa"/>
          </w:tcPr>
          <w:p w14:paraId="1B99C8D9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Kombinovaná forma</w:t>
            </w:r>
          </w:p>
        </w:tc>
      </w:tr>
      <w:tr w:rsidR="008A0729" w:rsidRPr="002C2CEE" w14:paraId="6D5E5C3E" w14:textId="77777777" w:rsidTr="008A0729">
        <w:trPr>
          <w:trHeight w:val="319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1FEB0977" w14:textId="77777777" w:rsidR="008A0729" w:rsidRPr="002C2CEE" w:rsidRDefault="008A0729" w:rsidP="008A07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C2CEE">
              <w:rPr>
                <w:rFonts w:asciiTheme="majorHAnsi" w:eastAsia="Times New Roman" w:hAnsiTheme="majorHAnsi" w:cstheme="majorHAnsi"/>
                <w:color w:val="000000" w:themeColor="text1"/>
                <w:lang w:eastAsia="cs-CZ"/>
              </w:rPr>
              <w:t xml:space="preserve">Didaktika cizího jazyka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D6D9D9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4B701579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  <w:tc>
          <w:tcPr>
            <w:tcW w:w="1131" w:type="dxa"/>
            <w:vAlign w:val="center"/>
          </w:tcPr>
          <w:p w14:paraId="25F4B347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378E68FC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</w:tr>
      <w:tr w:rsidR="008A0729" w:rsidRPr="002C2CEE" w14:paraId="51839FDA" w14:textId="77777777" w:rsidTr="008A0729">
        <w:trPr>
          <w:trHeight w:val="319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5805A86A" w14:textId="77777777" w:rsidR="008A0729" w:rsidRPr="002C2CEE" w:rsidRDefault="008A0729" w:rsidP="008A07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C2CEE">
              <w:rPr>
                <w:rFonts w:asciiTheme="majorHAnsi" w:eastAsia="Times New Roman" w:hAnsiTheme="majorHAnsi" w:cstheme="majorHAnsi"/>
                <w:color w:val="000000" w:themeColor="text1"/>
                <w:lang w:eastAsia="cs-CZ"/>
              </w:rPr>
              <w:t xml:space="preserve">Hudební teorie a pedagogika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1AC7F1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5A7555CC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  <w:tc>
          <w:tcPr>
            <w:tcW w:w="1131" w:type="dxa"/>
            <w:vAlign w:val="center"/>
          </w:tcPr>
          <w:p w14:paraId="626946A7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7BC862CF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</w:tr>
      <w:tr w:rsidR="008A0729" w:rsidRPr="002C2CEE" w14:paraId="229CCCE1" w14:textId="77777777" w:rsidTr="008A0729">
        <w:trPr>
          <w:trHeight w:val="319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1984364" w14:textId="77777777" w:rsidR="008A0729" w:rsidRPr="002C2CEE" w:rsidRDefault="008A0729" w:rsidP="008A07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C2CEE">
              <w:rPr>
                <w:rFonts w:asciiTheme="majorHAnsi" w:eastAsia="Times New Roman" w:hAnsiTheme="majorHAnsi" w:cstheme="majorHAnsi"/>
                <w:color w:val="000000" w:themeColor="text1"/>
                <w:lang w:eastAsia="cs-CZ"/>
              </w:rPr>
              <w:t xml:space="preserve">Jazyková a literární komunikace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5E1AF7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7A3D1BB7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  <w:tc>
          <w:tcPr>
            <w:tcW w:w="1131" w:type="dxa"/>
            <w:vAlign w:val="center"/>
          </w:tcPr>
          <w:p w14:paraId="155D3F35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354E9452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</w:tr>
      <w:tr w:rsidR="008A0729" w:rsidRPr="002C2CEE" w14:paraId="08133F92" w14:textId="77777777" w:rsidTr="008A0729">
        <w:trPr>
          <w:trHeight w:val="319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746CAB54" w14:textId="77777777" w:rsidR="008A0729" w:rsidRPr="002C2CEE" w:rsidRDefault="008A0729" w:rsidP="008A07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C2CEE">
              <w:rPr>
                <w:rFonts w:asciiTheme="majorHAnsi" w:eastAsia="Times New Roman" w:hAnsiTheme="majorHAnsi" w:cstheme="majorHAnsi"/>
                <w:color w:val="000000" w:themeColor="text1"/>
                <w:lang w:eastAsia="cs-CZ"/>
              </w:rPr>
              <w:t xml:space="preserve">Sociální pedagogika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F59C52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747AB15B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  <w:tc>
          <w:tcPr>
            <w:tcW w:w="1131" w:type="dxa"/>
            <w:vAlign w:val="center"/>
          </w:tcPr>
          <w:p w14:paraId="21F2D969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7C8B539A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</w:tr>
      <w:tr w:rsidR="008A0729" w:rsidRPr="002C2CEE" w14:paraId="07157DE3" w14:textId="77777777" w:rsidTr="008A0729">
        <w:trPr>
          <w:trHeight w:val="319"/>
        </w:trPr>
        <w:tc>
          <w:tcPr>
            <w:tcW w:w="5098" w:type="dxa"/>
            <w:shd w:val="clear" w:color="auto" w:fill="auto"/>
            <w:noWrap/>
            <w:vAlign w:val="center"/>
          </w:tcPr>
          <w:p w14:paraId="657A8AFF" w14:textId="77777777" w:rsidR="008A0729" w:rsidRPr="002C2CEE" w:rsidRDefault="008A0729" w:rsidP="008A07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lang w:eastAsia="cs-CZ"/>
              </w:rPr>
            </w:pPr>
            <w:r w:rsidRPr="002C2CEE">
              <w:rPr>
                <w:rFonts w:asciiTheme="majorHAnsi" w:eastAsia="Times New Roman" w:hAnsiTheme="majorHAnsi" w:cstheme="majorHAnsi"/>
                <w:color w:val="000000" w:themeColor="text1"/>
                <w:lang w:eastAsia="cs-CZ"/>
              </w:rPr>
              <w:t>Speciální pedagogika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333301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2C386317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  <w:tc>
          <w:tcPr>
            <w:tcW w:w="1131" w:type="dxa"/>
            <w:vAlign w:val="center"/>
          </w:tcPr>
          <w:p w14:paraId="0A3E25E7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0D40B968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</w:tr>
      <w:tr w:rsidR="008A0729" w:rsidRPr="002C2CEE" w14:paraId="1C643BEC" w14:textId="77777777" w:rsidTr="008A0729">
        <w:trPr>
          <w:trHeight w:val="319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5E8B1C4B" w14:textId="77777777" w:rsidR="008A0729" w:rsidRPr="002C2CEE" w:rsidRDefault="008A0729" w:rsidP="008A0729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lang w:eastAsia="cs-CZ"/>
              </w:rPr>
            </w:pPr>
            <w:r w:rsidRPr="002C2CEE">
              <w:rPr>
                <w:rFonts w:asciiTheme="majorHAnsi" w:eastAsia="Arial" w:hAnsiTheme="majorHAnsi" w:cstheme="majorHAnsi"/>
                <w:color w:val="000000" w:themeColor="text1"/>
                <w:lang w:eastAsia="cs-CZ"/>
              </w:rPr>
              <w:t xml:space="preserve">Školní pedagogika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C9573E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5C24B1E0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  <w:tc>
          <w:tcPr>
            <w:tcW w:w="1131" w:type="dxa"/>
            <w:vAlign w:val="center"/>
          </w:tcPr>
          <w:p w14:paraId="06C8BBBD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5DD70193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</w:tr>
      <w:tr w:rsidR="008A0729" w:rsidRPr="002C2CEE" w14:paraId="2928A168" w14:textId="77777777" w:rsidTr="008A0729">
        <w:trPr>
          <w:trHeight w:val="319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C5B8634" w14:textId="77777777" w:rsidR="008A0729" w:rsidRPr="002C2CEE" w:rsidRDefault="008A0729" w:rsidP="008A07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C2CEE">
              <w:rPr>
                <w:rFonts w:asciiTheme="majorHAnsi" w:eastAsia="Times New Roman" w:hAnsiTheme="majorHAnsi" w:cstheme="majorHAnsi"/>
                <w:color w:val="000000" w:themeColor="text1"/>
                <w:lang w:eastAsia="cs-CZ"/>
              </w:rPr>
              <w:t xml:space="preserve">Teorie výtvarné a galerijní pedagogiky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385EF1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039F2C88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  <w:tc>
          <w:tcPr>
            <w:tcW w:w="1131" w:type="dxa"/>
            <w:vAlign w:val="center"/>
          </w:tcPr>
          <w:p w14:paraId="0C7BFCF4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1</w:t>
            </w:r>
          </w:p>
        </w:tc>
        <w:tc>
          <w:tcPr>
            <w:tcW w:w="1486" w:type="dxa"/>
          </w:tcPr>
          <w:p w14:paraId="0BA3E22D" w14:textId="77777777" w:rsidR="008A0729" w:rsidRPr="00BC74C0" w:rsidRDefault="008A0729" w:rsidP="008A07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  <w:r w:rsidRPr="00BC74C0">
              <w:rPr>
                <w:rFonts w:asciiTheme="majorHAnsi" w:eastAsia="Times New Roman" w:hAnsiTheme="majorHAnsi" w:cstheme="majorHAnsi"/>
                <w:lang w:eastAsia="cs-CZ"/>
              </w:rPr>
              <w:t>3</w:t>
            </w:r>
          </w:p>
        </w:tc>
      </w:tr>
    </w:tbl>
    <w:p w14:paraId="64A8D1F3" w14:textId="1DF0EBDC" w:rsidR="008A0729" w:rsidRPr="008A0729" w:rsidRDefault="008A0729" w:rsidP="008A0729">
      <w:pPr>
        <w:pStyle w:val="Nadpis1"/>
        <w:suppressAutoHyphens/>
        <w:spacing w:before="480" w:after="240" w:line="240" w:lineRule="auto"/>
        <w:rPr>
          <w:rFonts w:ascii="Arial" w:hAnsi="Arial" w:cs="Arial"/>
          <w:b/>
          <w:bCs/>
          <w:color w:val="0000DC"/>
          <w:kern w:val="0"/>
          <w:sz w:val="24"/>
          <w:szCs w:val="24"/>
          <w:lang w:eastAsia="ar-SA"/>
          <w14:ligatures w14:val="none"/>
        </w:rPr>
      </w:pPr>
      <w:r w:rsidRPr="008A0729">
        <w:rPr>
          <w:rFonts w:ascii="Arial" w:hAnsi="Arial" w:cs="Arial"/>
          <w:b/>
          <w:bCs/>
          <w:color w:val="0000DC"/>
          <w:kern w:val="0"/>
          <w:sz w:val="24"/>
          <w:szCs w:val="24"/>
          <w:lang w:eastAsia="ar-SA"/>
          <w14:ligatures w14:val="none"/>
        </w:rPr>
        <w:t>Příloha č. 1 – Nejvyšší počet studujících přijímaných ke studiu v jednotlivých studijních programec</w:t>
      </w:r>
      <w:r>
        <w:rPr>
          <w:rFonts w:ascii="Arial" w:hAnsi="Arial" w:cs="Arial"/>
          <w:b/>
          <w:bCs/>
          <w:color w:val="0000DC"/>
          <w:kern w:val="0"/>
          <w:sz w:val="24"/>
          <w:szCs w:val="24"/>
          <w:lang w:eastAsia="ar-SA"/>
          <w14:ligatures w14:val="none"/>
        </w:rPr>
        <w:t>h</w:t>
      </w:r>
    </w:p>
    <w:p w14:paraId="6923F852" w14:textId="77777777" w:rsidR="008A0729" w:rsidRDefault="008A0729" w:rsidP="008A0729">
      <w:pPr>
        <w:rPr>
          <w:rFonts w:asciiTheme="majorHAnsi" w:hAnsiTheme="majorHAnsi" w:cstheme="majorHAnsi"/>
        </w:rPr>
      </w:pPr>
    </w:p>
    <w:p w14:paraId="57D8DB95" w14:textId="77777777" w:rsidR="008A0729" w:rsidRDefault="008A0729" w:rsidP="008A0729">
      <w:pPr>
        <w:rPr>
          <w:rFonts w:asciiTheme="majorHAnsi" w:hAnsiTheme="majorHAnsi" w:cstheme="majorHAnsi"/>
        </w:rPr>
      </w:pPr>
    </w:p>
    <w:p w14:paraId="14E3EFC2" w14:textId="23FA63F1" w:rsidR="008A0729" w:rsidRPr="008A0729" w:rsidRDefault="008A0729" w:rsidP="008A0729">
      <w:pPr>
        <w:rPr>
          <w:rFonts w:ascii="Arial" w:hAnsi="Arial" w:cs="Arial"/>
        </w:rPr>
      </w:pPr>
      <w:r w:rsidRPr="008A0729">
        <w:rPr>
          <w:rFonts w:ascii="Arial" w:hAnsi="Arial" w:cs="Arial"/>
        </w:rPr>
        <w:t>Splní-li podmínky pro přijetí větší počet uchazečů*</w:t>
      </w:r>
      <w:proofErr w:type="spellStart"/>
      <w:r w:rsidRPr="008A0729">
        <w:rPr>
          <w:rFonts w:ascii="Arial" w:hAnsi="Arial" w:cs="Arial"/>
        </w:rPr>
        <w:t>ek</w:t>
      </w:r>
      <w:proofErr w:type="spellEnd"/>
      <w:r w:rsidRPr="008A0729">
        <w:rPr>
          <w:rFonts w:ascii="Arial" w:hAnsi="Arial" w:cs="Arial"/>
        </w:rPr>
        <w:t xml:space="preserve">, rozhoduje pořadí nejlepších sestavené podle výsledků přijímací zkoušky. </w:t>
      </w:r>
    </w:p>
    <w:p w14:paraId="186241E7" w14:textId="3E950BD2" w:rsidR="008A0729" w:rsidRPr="008A0729" w:rsidRDefault="008A0729" w:rsidP="008A0729">
      <w:pPr>
        <w:pStyle w:val="Nadpis1"/>
        <w:suppressAutoHyphens/>
        <w:spacing w:before="480" w:after="240" w:line="240" w:lineRule="auto"/>
        <w:rPr>
          <w:rFonts w:ascii="Arial" w:hAnsi="Arial" w:cs="Arial"/>
          <w:b/>
          <w:bCs/>
          <w:color w:val="0000DC"/>
          <w:kern w:val="0"/>
          <w:sz w:val="24"/>
          <w:szCs w:val="24"/>
          <w:lang w:eastAsia="ar-SA"/>
          <w14:ligatures w14:val="none"/>
        </w:rPr>
      </w:pPr>
    </w:p>
    <w:sectPr w:rsidR="008A0729" w:rsidRPr="008A0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29"/>
    <w:rsid w:val="001338E0"/>
    <w:rsid w:val="008A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E7DB"/>
  <w15:chartTrackingRefBased/>
  <w15:docId w15:val="{134FB5FB-776D-4DF5-BF49-502FFD87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729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A07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07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07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07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07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07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07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07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07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0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0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0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07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07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07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07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07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07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0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A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07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A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07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A07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072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A07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0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07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0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Janíčková</dc:creator>
  <cp:keywords/>
  <dc:description/>
  <cp:lastModifiedBy>Markéta Janíčková</cp:lastModifiedBy>
  <cp:revision>1</cp:revision>
  <dcterms:created xsi:type="dcterms:W3CDTF">2024-12-11T09:43:00Z</dcterms:created>
  <dcterms:modified xsi:type="dcterms:W3CDTF">2024-12-11T09:49:00Z</dcterms:modified>
</cp:coreProperties>
</file>