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8051" w14:textId="77777777" w:rsidR="00A11631" w:rsidRPr="00436DDF" w:rsidRDefault="00A11631" w:rsidP="0025685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70C3AD" w14:textId="3E376D1E" w:rsidR="0089659B" w:rsidRPr="004862B8" w:rsidRDefault="005B001B" w:rsidP="00256852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62B8">
        <w:rPr>
          <w:rFonts w:asciiTheme="minorHAnsi" w:hAnsiTheme="minorHAnsi" w:cstheme="minorHAnsi"/>
          <w:b/>
          <w:sz w:val="28"/>
          <w:szCs w:val="28"/>
        </w:rPr>
        <w:t>O</w:t>
      </w:r>
      <w:r w:rsidR="00EF3EC6" w:rsidRPr="004862B8">
        <w:rPr>
          <w:rFonts w:asciiTheme="minorHAnsi" w:hAnsiTheme="minorHAnsi" w:cstheme="minorHAnsi"/>
          <w:b/>
          <w:sz w:val="28"/>
          <w:szCs w:val="28"/>
        </w:rPr>
        <w:t>kruhy</w:t>
      </w:r>
      <w:r w:rsidRPr="004862B8">
        <w:rPr>
          <w:rFonts w:asciiTheme="minorHAnsi" w:hAnsiTheme="minorHAnsi" w:cstheme="minorHAnsi"/>
          <w:b/>
          <w:sz w:val="28"/>
          <w:szCs w:val="28"/>
        </w:rPr>
        <w:t xml:space="preserve"> SZZ z pedagogiky a psychologie</w:t>
      </w:r>
    </w:p>
    <w:p w14:paraId="104D8E0D" w14:textId="66E50D81" w:rsidR="005B001B" w:rsidRPr="00436DDF" w:rsidRDefault="0089659B" w:rsidP="0025685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6DDF">
        <w:rPr>
          <w:rFonts w:asciiTheme="minorHAnsi" w:hAnsiTheme="minorHAnsi" w:cstheme="minorHAnsi"/>
          <w:b/>
          <w:sz w:val="24"/>
          <w:szCs w:val="24"/>
        </w:rPr>
        <w:t xml:space="preserve"> (studijní program Učitelství pro mateřské školy)</w:t>
      </w:r>
    </w:p>
    <w:p w14:paraId="0A4F4E7C" w14:textId="77777777" w:rsidR="005B001B" w:rsidRPr="00436DDF" w:rsidRDefault="005B001B" w:rsidP="00256852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0B1F5E57" w14:textId="2351FCAE" w:rsidR="00D2655F" w:rsidRPr="00436DDF" w:rsidRDefault="00B56831" w:rsidP="00186F9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t>U státní závěrečné zkoušky z pedagogiky a psychologie stud</w:t>
      </w:r>
      <w:r w:rsidR="00C56BE8" w:rsidRPr="00436DDF">
        <w:rPr>
          <w:rFonts w:asciiTheme="minorHAnsi" w:hAnsiTheme="minorHAnsi" w:cstheme="minorHAnsi"/>
          <w:sz w:val="24"/>
          <w:szCs w:val="24"/>
        </w:rPr>
        <w:t>ující</w:t>
      </w:r>
      <w:r w:rsidRPr="00436DDF">
        <w:rPr>
          <w:rFonts w:asciiTheme="minorHAnsi" w:hAnsiTheme="minorHAnsi" w:cstheme="minorHAnsi"/>
          <w:sz w:val="24"/>
          <w:szCs w:val="24"/>
        </w:rPr>
        <w:t xml:space="preserve"> prokazují schopnost propojit a syntetizovat </w:t>
      </w:r>
      <w:r w:rsidR="00C56BE8" w:rsidRPr="00436DDF">
        <w:rPr>
          <w:rFonts w:asciiTheme="minorHAnsi" w:hAnsiTheme="minorHAnsi" w:cstheme="minorHAnsi"/>
          <w:sz w:val="24"/>
          <w:szCs w:val="24"/>
        </w:rPr>
        <w:t xml:space="preserve">aktuální </w:t>
      </w:r>
      <w:r w:rsidRPr="00436DDF">
        <w:rPr>
          <w:rFonts w:asciiTheme="minorHAnsi" w:hAnsiTheme="minorHAnsi" w:cstheme="minorHAnsi"/>
          <w:sz w:val="24"/>
          <w:szCs w:val="24"/>
        </w:rPr>
        <w:t>poznatky základních pedagogických a psychologických disciplín</w:t>
      </w:r>
      <w:r w:rsidR="00B81E3A" w:rsidRPr="00436DDF">
        <w:rPr>
          <w:rFonts w:asciiTheme="minorHAnsi" w:hAnsiTheme="minorHAnsi" w:cstheme="minorHAnsi"/>
          <w:sz w:val="24"/>
          <w:szCs w:val="24"/>
        </w:rPr>
        <w:t xml:space="preserve"> </w:t>
      </w:r>
      <w:r w:rsidR="00C055A5" w:rsidRPr="00436DDF">
        <w:rPr>
          <w:rFonts w:asciiTheme="minorHAnsi" w:hAnsiTheme="minorHAnsi" w:cstheme="minorHAnsi"/>
          <w:sz w:val="24"/>
          <w:szCs w:val="24"/>
        </w:rPr>
        <w:t>i v návaznosti na platnou legislativu</w:t>
      </w:r>
      <w:r w:rsidR="00D2655F" w:rsidRPr="00436DDF">
        <w:rPr>
          <w:rFonts w:asciiTheme="minorHAnsi" w:hAnsiTheme="minorHAnsi" w:cstheme="minorHAnsi"/>
          <w:sz w:val="24"/>
          <w:szCs w:val="24"/>
        </w:rPr>
        <w:t xml:space="preserve">. </w:t>
      </w:r>
      <w:r w:rsidRPr="00436DDF">
        <w:rPr>
          <w:rFonts w:asciiTheme="minorHAnsi" w:hAnsiTheme="minorHAnsi" w:cstheme="minorHAnsi"/>
          <w:sz w:val="24"/>
          <w:szCs w:val="24"/>
        </w:rPr>
        <w:t>Předpokládá se, že si student</w:t>
      </w:r>
      <w:r w:rsidR="00D2655F" w:rsidRPr="00436DDF">
        <w:rPr>
          <w:rFonts w:asciiTheme="minorHAnsi" w:hAnsiTheme="minorHAnsi" w:cstheme="minorHAnsi"/>
          <w:sz w:val="24"/>
          <w:szCs w:val="24"/>
        </w:rPr>
        <w:t xml:space="preserve"> pro každý z okruhů připraví osobitou výkladovou linii s oporou o své portfolio. </w:t>
      </w:r>
      <w:r w:rsidR="00D2655F" w:rsidRPr="00436DDF">
        <w:rPr>
          <w:rFonts w:asciiTheme="minorHAnsi" w:hAnsiTheme="minorHAnsi" w:cstheme="minorHAnsi"/>
          <w:b/>
          <w:bCs/>
          <w:sz w:val="24"/>
          <w:szCs w:val="24"/>
        </w:rPr>
        <w:t>Hodnocení stud</w:t>
      </w:r>
      <w:r w:rsidR="008D1CBE" w:rsidRPr="00436DDF">
        <w:rPr>
          <w:rFonts w:asciiTheme="minorHAnsi" w:hAnsiTheme="minorHAnsi" w:cstheme="minorHAnsi"/>
          <w:b/>
          <w:bCs/>
          <w:sz w:val="24"/>
          <w:szCs w:val="24"/>
        </w:rPr>
        <w:t>ujících</w:t>
      </w:r>
      <w:r w:rsidR="00D2655F" w:rsidRPr="00436DDF">
        <w:rPr>
          <w:rFonts w:asciiTheme="minorHAnsi" w:hAnsiTheme="minorHAnsi" w:cstheme="minorHAnsi"/>
          <w:b/>
          <w:bCs/>
          <w:sz w:val="24"/>
          <w:szCs w:val="24"/>
        </w:rPr>
        <w:t xml:space="preserve"> bude vycházet z následujících kritérií:</w:t>
      </w:r>
    </w:p>
    <w:p w14:paraId="1797FB04" w14:textId="77777777" w:rsidR="00BD7433" w:rsidRPr="00436DDF" w:rsidRDefault="00BD7433" w:rsidP="00186F99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34A2A" w:rsidRPr="00436DDF" w14:paraId="76216B49" w14:textId="77777777" w:rsidTr="00034A2A">
        <w:tc>
          <w:tcPr>
            <w:tcW w:w="2122" w:type="dxa"/>
          </w:tcPr>
          <w:p w14:paraId="5CAE74DF" w14:textId="77A08656" w:rsidR="00034A2A" w:rsidRPr="00436DDF" w:rsidRDefault="00034A2A" w:rsidP="00186F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40" w:type="dxa"/>
          </w:tcPr>
          <w:p w14:paraId="2BC66BC7" w14:textId="6595CEC7" w:rsidR="00034A2A" w:rsidRPr="00436DDF" w:rsidRDefault="00034A2A" w:rsidP="00186F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6DDF">
              <w:rPr>
                <w:rFonts w:asciiTheme="minorHAnsi" w:hAnsiTheme="minorHAnsi" w:cstheme="minorHAnsi"/>
                <w:b/>
                <w:bCs/>
              </w:rPr>
              <w:t>Nedostatečná úroveň</w:t>
            </w:r>
          </w:p>
        </w:tc>
      </w:tr>
      <w:tr w:rsidR="00034A2A" w:rsidRPr="00436DDF" w14:paraId="24DF3D09" w14:textId="77777777" w:rsidTr="00034A2A">
        <w:tc>
          <w:tcPr>
            <w:tcW w:w="2122" w:type="dxa"/>
          </w:tcPr>
          <w:p w14:paraId="7B1DBFFC" w14:textId="214C7D3F" w:rsidR="00034A2A" w:rsidRPr="00436DDF" w:rsidRDefault="00034A2A" w:rsidP="00780283">
            <w:pPr>
              <w:rPr>
                <w:rFonts w:asciiTheme="minorHAnsi" w:hAnsiTheme="minorHAnsi" w:cstheme="minorHAnsi"/>
              </w:rPr>
            </w:pPr>
            <w:r w:rsidRPr="00436DDF">
              <w:rPr>
                <w:rFonts w:asciiTheme="minorHAnsi" w:hAnsiTheme="minorHAnsi" w:cstheme="minorHAnsi"/>
              </w:rPr>
              <w:t>Používání odborné terminologie</w:t>
            </w:r>
            <w:r w:rsidR="00780283" w:rsidRPr="00436DD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940" w:type="dxa"/>
          </w:tcPr>
          <w:p w14:paraId="3F5B191D" w14:textId="20452BD2" w:rsidR="00034A2A" w:rsidRPr="00436DDF" w:rsidRDefault="00034A2A" w:rsidP="00186F99">
            <w:pPr>
              <w:jc w:val="both"/>
              <w:rPr>
                <w:rFonts w:asciiTheme="minorHAnsi" w:hAnsiTheme="minorHAnsi" w:cstheme="minorHAnsi"/>
              </w:rPr>
            </w:pPr>
            <w:r w:rsidRPr="00436DDF">
              <w:rPr>
                <w:rFonts w:asciiTheme="minorHAnsi" w:hAnsiTheme="minorHAnsi" w:cstheme="minorHAnsi"/>
              </w:rPr>
              <w:t>Stud</w:t>
            </w:r>
            <w:r w:rsidR="008D1CBE" w:rsidRPr="00436DDF">
              <w:rPr>
                <w:rFonts w:asciiTheme="minorHAnsi" w:hAnsiTheme="minorHAnsi" w:cstheme="minorHAnsi"/>
              </w:rPr>
              <w:t>ující</w:t>
            </w:r>
            <w:r w:rsidRPr="00436DDF">
              <w:rPr>
                <w:rFonts w:asciiTheme="minorHAnsi" w:hAnsiTheme="minorHAnsi" w:cstheme="minorHAnsi"/>
              </w:rPr>
              <w:t xml:space="preserve"> hovoří laickým jazykem.</w:t>
            </w:r>
          </w:p>
        </w:tc>
      </w:tr>
      <w:tr w:rsidR="00034A2A" w:rsidRPr="00436DDF" w14:paraId="0B49647F" w14:textId="77777777" w:rsidTr="00034A2A">
        <w:tc>
          <w:tcPr>
            <w:tcW w:w="2122" w:type="dxa"/>
          </w:tcPr>
          <w:p w14:paraId="23355165" w14:textId="193B50F3" w:rsidR="00034A2A" w:rsidRPr="00436DDF" w:rsidRDefault="00034A2A" w:rsidP="00186F99">
            <w:pPr>
              <w:jc w:val="both"/>
              <w:rPr>
                <w:rFonts w:asciiTheme="minorHAnsi" w:hAnsiTheme="minorHAnsi" w:cstheme="minorHAnsi"/>
              </w:rPr>
            </w:pPr>
            <w:r w:rsidRPr="00436DDF">
              <w:rPr>
                <w:rFonts w:asciiTheme="minorHAnsi" w:hAnsiTheme="minorHAnsi" w:cstheme="minorHAnsi"/>
              </w:rPr>
              <w:t>Práce s</w:t>
            </w:r>
            <w:r w:rsidR="00780283" w:rsidRPr="00436DDF">
              <w:rPr>
                <w:rFonts w:asciiTheme="minorHAnsi" w:hAnsiTheme="minorHAnsi" w:cstheme="minorHAnsi"/>
              </w:rPr>
              <w:t> </w:t>
            </w:r>
            <w:r w:rsidRPr="00436DDF">
              <w:rPr>
                <w:rFonts w:asciiTheme="minorHAnsi" w:hAnsiTheme="minorHAnsi" w:cstheme="minorHAnsi"/>
              </w:rPr>
              <w:t>portfoliem</w:t>
            </w:r>
            <w:r w:rsidR="00780283" w:rsidRPr="00436DD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940" w:type="dxa"/>
          </w:tcPr>
          <w:p w14:paraId="4F806256" w14:textId="6C5355C5" w:rsidR="00034A2A" w:rsidRPr="00436DDF" w:rsidRDefault="00034A2A" w:rsidP="00186F99">
            <w:pPr>
              <w:jc w:val="both"/>
              <w:rPr>
                <w:rFonts w:asciiTheme="minorHAnsi" w:hAnsiTheme="minorHAnsi" w:cstheme="minorHAnsi"/>
              </w:rPr>
            </w:pPr>
            <w:r w:rsidRPr="00436DDF">
              <w:rPr>
                <w:rFonts w:asciiTheme="minorHAnsi" w:hAnsiTheme="minorHAnsi" w:cstheme="minorHAnsi"/>
              </w:rPr>
              <w:t>Stud</w:t>
            </w:r>
            <w:r w:rsidR="008D1CBE" w:rsidRPr="00436DDF">
              <w:rPr>
                <w:rFonts w:asciiTheme="minorHAnsi" w:hAnsiTheme="minorHAnsi" w:cstheme="minorHAnsi"/>
              </w:rPr>
              <w:t>ující</w:t>
            </w:r>
            <w:r w:rsidRPr="00436DDF">
              <w:rPr>
                <w:rFonts w:asciiTheme="minorHAnsi" w:hAnsiTheme="minorHAnsi" w:cstheme="minorHAnsi"/>
              </w:rPr>
              <w:t xml:space="preserve"> nevyužívá portfolio k dokumentování svého výkladu.</w:t>
            </w:r>
          </w:p>
        </w:tc>
      </w:tr>
      <w:tr w:rsidR="00034A2A" w:rsidRPr="00436DDF" w14:paraId="6B4F6B4E" w14:textId="77777777" w:rsidTr="00034A2A">
        <w:tc>
          <w:tcPr>
            <w:tcW w:w="2122" w:type="dxa"/>
          </w:tcPr>
          <w:p w14:paraId="19A11B27" w14:textId="139D35D9" w:rsidR="00034A2A" w:rsidRPr="00436DDF" w:rsidRDefault="00034A2A" w:rsidP="00034A2A">
            <w:pPr>
              <w:rPr>
                <w:rFonts w:asciiTheme="minorHAnsi" w:hAnsiTheme="minorHAnsi" w:cstheme="minorHAnsi"/>
              </w:rPr>
            </w:pPr>
            <w:r w:rsidRPr="00436DDF">
              <w:rPr>
                <w:rFonts w:asciiTheme="minorHAnsi" w:hAnsiTheme="minorHAnsi" w:cstheme="minorHAnsi"/>
              </w:rPr>
              <w:t>Tvořivý, originální přístup při zpracování vybraného okruhu</w:t>
            </w:r>
            <w:r w:rsidR="00780283" w:rsidRPr="00436DDF">
              <w:rPr>
                <w:rFonts w:asciiTheme="minorHAnsi" w:hAnsiTheme="minorHAnsi" w:cstheme="minorHAnsi"/>
              </w:rPr>
              <w:t>.</w:t>
            </w:r>
            <w:r w:rsidRPr="00436DD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40" w:type="dxa"/>
          </w:tcPr>
          <w:p w14:paraId="549B77CA" w14:textId="55DAA690" w:rsidR="00034A2A" w:rsidRPr="00436DDF" w:rsidRDefault="00034A2A" w:rsidP="00186F99">
            <w:pPr>
              <w:jc w:val="both"/>
              <w:rPr>
                <w:rFonts w:asciiTheme="minorHAnsi" w:hAnsiTheme="minorHAnsi" w:cstheme="minorHAnsi"/>
              </w:rPr>
            </w:pPr>
            <w:r w:rsidRPr="00436DDF">
              <w:rPr>
                <w:rFonts w:asciiTheme="minorHAnsi" w:hAnsiTheme="minorHAnsi" w:cstheme="minorHAnsi"/>
              </w:rPr>
              <w:t>Výklad není strukturovaný nebo pouze rekapituluje studijní opory.</w:t>
            </w:r>
          </w:p>
        </w:tc>
      </w:tr>
      <w:tr w:rsidR="00034A2A" w:rsidRPr="00436DDF" w14:paraId="662EB4AF" w14:textId="77777777" w:rsidTr="00034A2A">
        <w:tc>
          <w:tcPr>
            <w:tcW w:w="2122" w:type="dxa"/>
          </w:tcPr>
          <w:p w14:paraId="60D470E4" w14:textId="2A42BE45" w:rsidR="00034A2A" w:rsidRPr="00436DDF" w:rsidRDefault="00034A2A" w:rsidP="00034A2A">
            <w:pPr>
              <w:rPr>
                <w:rFonts w:asciiTheme="minorHAnsi" w:hAnsiTheme="minorHAnsi" w:cstheme="minorHAnsi"/>
              </w:rPr>
            </w:pPr>
            <w:r w:rsidRPr="00436DDF">
              <w:rPr>
                <w:rFonts w:asciiTheme="minorHAnsi" w:hAnsiTheme="minorHAnsi" w:cstheme="minorHAnsi"/>
              </w:rPr>
              <w:t>Propojení teorie s</w:t>
            </w:r>
            <w:r w:rsidR="00780283" w:rsidRPr="00436DDF">
              <w:rPr>
                <w:rFonts w:asciiTheme="minorHAnsi" w:hAnsiTheme="minorHAnsi" w:cstheme="minorHAnsi"/>
              </w:rPr>
              <w:t> </w:t>
            </w:r>
            <w:r w:rsidRPr="00436DDF">
              <w:rPr>
                <w:rFonts w:asciiTheme="minorHAnsi" w:hAnsiTheme="minorHAnsi" w:cstheme="minorHAnsi"/>
              </w:rPr>
              <w:t>praxí</w:t>
            </w:r>
            <w:r w:rsidR="00780283" w:rsidRPr="00436DD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940" w:type="dxa"/>
          </w:tcPr>
          <w:p w14:paraId="50FBC7D9" w14:textId="76CD8755" w:rsidR="00034A2A" w:rsidRPr="00436DDF" w:rsidRDefault="00865027" w:rsidP="00186F99">
            <w:pPr>
              <w:jc w:val="both"/>
              <w:rPr>
                <w:rFonts w:asciiTheme="minorHAnsi" w:hAnsiTheme="minorHAnsi" w:cstheme="minorHAnsi"/>
              </w:rPr>
            </w:pPr>
            <w:r w:rsidRPr="00436DDF">
              <w:rPr>
                <w:rFonts w:asciiTheme="minorHAnsi" w:hAnsiTheme="minorHAnsi" w:cstheme="minorHAnsi"/>
              </w:rPr>
              <w:t>Výkladová linka se neopírá o teoretické opory, nebo jí naopak chybí opora o</w:t>
            </w:r>
            <w:r w:rsidR="005E6B0F" w:rsidRPr="00436DDF">
              <w:rPr>
                <w:rFonts w:asciiTheme="minorHAnsi" w:hAnsiTheme="minorHAnsi" w:cstheme="minorHAnsi"/>
              </w:rPr>
              <w:t> </w:t>
            </w:r>
            <w:r w:rsidRPr="00436DDF">
              <w:rPr>
                <w:rFonts w:asciiTheme="minorHAnsi" w:hAnsiTheme="minorHAnsi" w:cstheme="minorHAnsi"/>
              </w:rPr>
              <w:t>praktické zkušenosti,</w:t>
            </w:r>
          </w:p>
        </w:tc>
      </w:tr>
    </w:tbl>
    <w:p w14:paraId="0D3C9011" w14:textId="77777777" w:rsidR="00034A2A" w:rsidRPr="00436DDF" w:rsidRDefault="00034A2A" w:rsidP="00186F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BF7EEA" w14:textId="0B959F93" w:rsidR="005B001B" w:rsidRPr="00B2475D" w:rsidRDefault="00D2655F" w:rsidP="00186F99">
      <w:pPr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>Zkouška probíhá následovně: Stud</w:t>
      </w:r>
      <w:r w:rsidR="00D11BAA" w:rsidRPr="00B2475D">
        <w:rPr>
          <w:rFonts w:asciiTheme="minorHAnsi" w:hAnsiTheme="minorHAnsi" w:cstheme="minorHAnsi"/>
          <w:sz w:val="24"/>
          <w:szCs w:val="24"/>
        </w:rPr>
        <w:t>ující</w:t>
      </w:r>
      <w:r w:rsidRPr="00B2475D">
        <w:rPr>
          <w:rFonts w:asciiTheme="minorHAnsi" w:hAnsiTheme="minorHAnsi" w:cstheme="minorHAnsi"/>
          <w:sz w:val="24"/>
          <w:szCs w:val="24"/>
        </w:rPr>
        <w:t xml:space="preserve"> si vybere okruh a má 20 min na přípravu k jeho zodpovězení. Zkouška je vedená jako rozprava (20 min) nad portfoliem.</w:t>
      </w:r>
    </w:p>
    <w:p w14:paraId="0B453466" w14:textId="77777777" w:rsidR="0020793D" w:rsidRPr="00B2475D" w:rsidRDefault="0020793D" w:rsidP="00186F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6A4410" w14:textId="77777777" w:rsidR="00D2655F" w:rsidRPr="00B2475D" w:rsidRDefault="00D2655F" w:rsidP="00186F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74ABE6" w14:textId="476B4959" w:rsidR="0073330D" w:rsidRPr="00B2475D" w:rsidRDefault="0073330D" w:rsidP="00186F99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B2475D">
        <w:rPr>
          <w:rFonts w:cstheme="minorHAnsi"/>
          <w:sz w:val="24"/>
          <w:szCs w:val="24"/>
          <w:highlight w:val="yellow"/>
        </w:rPr>
        <w:t>Okruh: D</w:t>
      </w:r>
      <w:r w:rsidR="00A20D75" w:rsidRPr="00B2475D">
        <w:rPr>
          <w:rFonts w:cstheme="minorHAnsi"/>
          <w:sz w:val="24"/>
          <w:szCs w:val="24"/>
          <w:highlight w:val="yellow"/>
        </w:rPr>
        <w:t>Í</w:t>
      </w:r>
      <w:r w:rsidRPr="00B2475D">
        <w:rPr>
          <w:rFonts w:cstheme="minorHAnsi"/>
          <w:sz w:val="24"/>
          <w:szCs w:val="24"/>
          <w:highlight w:val="yellow"/>
        </w:rPr>
        <w:t>T</w:t>
      </w:r>
      <w:r w:rsidR="00A20D75" w:rsidRPr="00B2475D">
        <w:rPr>
          <w:rFonts w:cstheme="minorHAnsi"/>
          <w:sz w:val="24"/>
          <w:szCs w:val="24"/>
          <w:highlight w:val="yellow"/>
        </w:rPr>
        <w:t>Ě</w:t>
      </w:r>
      <w:r w:rsidR="00527814" w:rsidRPr="00B2475D">
        <w:rPr>
          <w:rFonts w:cstheme="minorHAnsi"/>
          <w:sz w:val="24"/>
          <w:szCs w:val="24"/>
          <w:highlight w:val="yellow"/>
        </w:rPr>
        <w:t xml:space="preserve"> PŘEDŠKOLNÍHO VĚKU</w:t>
      </w:r>
    </w:p>
    <w:p w14:paraId="75C34F77" w14:textId="41E52B64" w:rsidR="00E43788" w:rsidRPr="00B2475D" w:rsidRDefault="00373BC6" w:rsidP="00186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2475D">
        <w:rPr>
          <w:rFonts w:asciiTheme="minorHAnsi" w:hAnsiTheme="minorHAnsi" w:cstheme="minorHAnsi"/>
          <w:b/>
          <w:color w:val="000000"/>
          <w:sz w:val="24"/>
          <w:szCs w:val="24"/>
        </w:rPr>
        <w:t>Hlavní témata: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Vývojová specifika (charakteristiky fyzického, psychického, sociálního a</w:t>
      </w:r>
      <w:r w:rsidR="0073638E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emočního vývoje) </w:t>
      </w:r>
      <w:r w:rsidR="004C7F7C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dítěte předškolního věku</w:t>
      </w:r>
      <w:r w:rsidR="00F36CA0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(s důrazem na 2.</w:t>
      </w:r>
      <w:r w:rsidR="003F00AC" w:rsidRPr="00B2475D">
        <w:rPr>
          <w:rFonts w:asciiTheme="minorHAnsi" w:hAnsiTheme="minorHAnsi" w:cstheme="minorHAnsi"/>
          <w:sz w:val="24"/>
          <w:szCs w:val="24"/>
        </w:rPr>
        <w:t>‒</w:t>
      </w:r>
      <w:r w:rsidR="00F36CA0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6. rok života</w:t>
      </w:r>
      <w:r w:rsidR="0007087F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dítěte</w:t>
      </w:r>
      <w:r w:rsidR="00F36CA0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="004C7F7C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F006DC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A</w:t>
      </w:r>
      <w:r w:rsidR="009B19B8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ttach</w:t>
      </w:r>
      <w:r w:rsidR="00A069E4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9B19B8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ment (Bowlby, Ainsworhová)</w:t>
      </w:r>
      <w:r w:rsidR="00497A73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A069E4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Školní </w:t>
      </w:r>
      <w:r w:rsidR="00497A73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zralost 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a připravenost</w:t>
      </w:r>
      <w:r w:rsidR="00AD6D97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497A73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497A73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Odklad školní docházky. </w:t>
      </w:r>
    </w:p>
    <w:p w14:paraId="5C787AEE" w14:textId="77777777" w:rsidR="00186F99" w:rsidRPr="00B2475D" w:rsidRDefault="00186F99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527A37" w14:textId="0FBE6057" w:rsidR="00A069E4" w:rsidRPr="00B2475D" w:rsidRDefault="00A069E4" w:rsidP="00186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62759A2" w14:textId="4591578C" w:rsidR="00387208" w:rsidRPr="00B2475D" w:rsidRDefault="00387208" w:rsidP="00186F99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B2475D">
        <w:rPr>
          <w:rFonts w:cstheme="minorHAnsi"/>
          <w:sz w:val="24"/>
          <w:szCs w:val="24"/>
          <w:highlight w:val="yellow"/>
        </w:rPr>
        <w:t>Okruh: PEDAGOGICKO-PSYCHOLOGICKÁ DIAGNOSTIKA</w:t>
      </w:r>
    </w:p>
    <w:p w14:paraId="362B5486" w14:textId="14EEF888" w:rsidR="0073330D" w:rsidRPr="00B2475D" w:rsidRDefault="00D2655F" w:rsidP="00186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2475D">
        <w:rPr>
          <w:rFonts w:asciiTheme="minorHAnsi" w:hAnsiTheme="minorHAnsi" w:cstheme="minorHAnsi"/>
          <w:b/>
          <w:color w:val="000000"/>
          <w:sz w:val="24"/>
          <w:szCs w:val="24"/>
        </w:rPr>
        <w:t>Hlavní témata: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373BC6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Pojetí </w:t>
      </w:r>
      <w:r w:rsidR="006B5496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rozdíly mezi </w:t>
      </w:r>
      <w:r w:rsidR="00373BC6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pedagogick</w:t>
      </w:r>
      <w:r w:rsidR="006B5496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ou</w:t>
      </w:r>
      <w:r w:rsidR="00373BC6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psychologick</w:t>
      </w:r>
      <w:r w:rsidR="006B5496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ou</w:t>
      </w:r>
      <w:r w:rsidR="00373BC6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diagnostik</w:t>
      </w:r>
      <w:r w:rsidR="006B5496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ou</w:t>
      </w:r>
      <w:r w:rsidR="00373BC6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B26BAD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F51A5" w:rsidRPr="00B2475D">
        <w:rPr>
          <w:rFonts w:asciiTheme="minorHAnsi" w:hAnsiTheme="minorHAnsi" w:cstheme="minorHAnsi"/>
          <w:color w:val="000000"/>
          <w:sz w:val="24"/>
          <w:szCs w:val="24"/>
        </w:rPr>
        <w:t>Cíle diagnostiky, m</w:t>
      </w:r>
      <w:r w:rsidR="00387208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etody diagnostiky</w:t>
      </w:r>
      <w:r w:rsidR="006B5496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proces </w:t>
      </w:r>
      <w:r w:rsidR="0073330D" w:rsidRPr="00B2475D">
        <w:rPr>
          <w:rFonts w:asciiTheme="minorHAnsi" w:hAnsiTheme="minorHAnsi" w:cstheme="minorHAnsi"/>
          <w:color w:val="000000"/>
          <w:sz w:val="24"/>
          <w:szCs w:val="24"/>
        </w:rPr>
        <w:t>diagnostikování v mateřské škol</w:t>
      </w:r>
      <w:r w:rsidR="006B5496" w:rsidRPr="00B2475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4C7F7C" w:rsidRPr="00B2475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C7F7C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4C7F7C" w:rsidRPr="00B2475D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73330D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hyby </w:t>
      </w:r>
      <w:r w:rsidR="005746C2" w:rsidRPr="00B2475D">
        <w:rPr>
          <w:rFonts w:asciiTheme="minorHAnsi" w:hAnsiTheme="minorHAnsi" w:cstheme="minorHAnsi"/>
          <w:color w:val="000000"/>
          <w:sz w:val="24"/>
          <w:szCs w:val="24"/>
        </w:rPr>
        <w:t>v diagnostikování</w:t>
      </w:r>
      <w:r w:rsidR="0073330D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C7F7C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Etika práce s výsledky diagnostiky. </w:t>
      </w:r>
      <w:r w:rsidR="005746C2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Diagnostické p</w:t>
      </w:r>
      <w:r w:rsidR="00B26BAD" w:rsidRPr="00B2475D">
        <w:rPr>
          <w:rFonts w:asciiTheme="minorHAnsi" w:hAnsiTheme="minorHAnsi" w:cstheme="minorHAnsi"/>
          <w:color w:val="000000"/>
          <w:sz w:val="24"/>
          <w:szCs w:val="24"/>
        </w:rPr>
        <w:t>ortfolio</w:t>
      </w:r>
      <w:r w:rsidR="005746C2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 dítěte</w:t>
      </w:r>
      <w:r w:rsidR="0034381D" w:rsidRPr="00B2475D">
        <w:rPr>
          <w:rFonts w:asciiTheme="minorHAnsi" w:hAnsiTheme="minorHAnsi" w:cstheme="minorHAnsi"/>
          <w:color w:val="000000"/>
          <w:sz w:val="24"/>
          <w:szCs w:val="24"/>
        </w:rPr>
        <w:t>, rediagnostika</w:t>
      </w:r>
      <w:r w:rsidR="00B26BAD" w:rsidRPr="00B2475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572BD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069E4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Spolupráce s PPP a SPC.</w:t>
      </w:r>
    </w:p>
    <w:p w14:paraId="7B4302B9" w14:textId="77777777" w:rsidR="006B5496" w:rsidRPr="00B2475D" w:rsidRDefault="006B5496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E0B96A" w14:textId="77777777" w:rsidR="0020793D" w:rsidRPr="00B2475D" w:rsidRDefault="0020793D" w:rsidP="0020793D">
      <w:pPr>
        <w:pStyle w:val="Odstavecseseznamem"/>
        <w:spacing w:line="240" w:lineRule="auto"/>
        <w:jc w:val="both"/>
        <w:rPr>
          <w:rFonts w:cstheme="minorHAnsi"/>
          <w:sz w:val="24"/>
          <w:szCs w:val="24"/>
        </w:rPr>
      </w:pPr>
    </w:p>
    <w:p w14:paraId="2479FB04" w14:textId="78F7DCDB" w:rsidR="00160011" w:rsidRPr="00B2475D" w:rsidRDefault="00160011" w:rsidP="00186F99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2475D">
        <w:rPr>
          <w:rFonts w:cstheme="minorHAnsi"/>
          <w:sz w:val="24"/>
          <w:szCs w:val="24"/>
          <w:highlight w:val="yellow"/>
        </w:rPr>
        <w:t>Okruh: ZPŮSOB UČENÍ DĚTÍ PŘEDŠKOLNÍHO VĚKU</w:t>
      </w:r>
    </w:p>
    <w:p w14:paraId="6261A89A" w14:textId="7BF046F8" w:rsidR="00160011" w:rsidRPr="00B2475D" w:rsidRDefault="006B5496" w:rsidP="00186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475D">
        <w:rPr>
          <w:rFonts w:asciiTheme="minorHAnsi" w:hAnsiTheme="minorHAnsi" w:cstheme="minorHAnsi"/>
          <w:b/>
          <w:color w:val="000000"/>
          <w:sz w:val="24"/>
          <w:szCs w:val="24"/>
        </w:rPr>
        <w:t>Hlavní témata: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6001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Specifika učení u dětí předškolního věku.</w:t>
      </w:r>
      <w:r w:rsidR="00495C2F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D</w:t>
      </w:r>
      <w:r w:rsidR="00F8309C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ruhy učení. </w:t>
      </w:r>
      <w:r w:rsidR="00160011" w:rsidRPr="00B2475D">
        <w:rPr>
          <w:rFonts w:asciiTheme="minorHAnsi" w:hAnsiTheme="minorHAnsi" w:cstheme="minorHAnsi"/>
          <w:bCs/>
          <w:sz w:val="24"/>
          <w:szCs w:val="24"/>
        </w:rPr>
        <w:t>Naivní teorie dítěte</w:t>
      </w:r>
      <w:r w:rsidRPr="00B2475D">
        <w:rPr>
          <w:rFonts w:asciiTheme="minorHAnsi" w:hAnsiTheme="minorHAnsi" w:cstheme="minorHAnsi"/>
          <w:bCs/>
          <w:sz w:val="24"/>
          <w:szCs w:val="24"/>
        </w:rPr>
        <w:t>. K</w:t>
      </w:r>
      <w:r w:rsidR="00195010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onstruktivistické přístupy</w:t>
      </w:r>
      <w:r w:rsidR="0016001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5746C2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L. S. Vygotskij</w:t>
      </w:r>
      <w:r w:rsidR="009B19B8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195010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95010" w:rsidRPr="00B2475D">
        <w:rPr>
          <w:rFonts w:asciiTheme="minorHAnsi" w:hAnsiTheme="minorHAnsi" w:cstheme="minorHAnsi"/>
          <w:sz w:val="24"/>
          <w:szCs w:val="24"/>
        </w:rPr>
        <w:t>J. Piaget)</w:t>
      </w:r>
      <w:r w:rsidR="0016001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160011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 Hra jako základní činnost dítěte předškolního věku, její význam, druhy her a jejich klasifikace, teorie a funkce hry</w:t>
      </w:r>
      <w:r w:rsidR="005746C2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 (J. </w:t>
      </w:r>
      <w:r w:rsidR="005746C2" w:rsidRPr="00B2475D">
        <w:rPr>
          <w:rFonts w:asciiTheme="minorHAnsi" w:hAnsiTheme="minorHAnsi" w:cstheme="minorHAnsi"/>
          <w:sz w:val="24"/>
          <w:szCs w:val="24"/>
        </w:rPr>
        <w:t>Huizinga, R. Caillios, J. Piaget)</w:t>
      </w:r>
      <w:r w:rsidRPr="00B2475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CD24ED" w14:textId="77777777" w:rsidR="00D46509" w:rsidRPr="00B2475D" w:rsidRDefault="00D46509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E9A734" w14:textId="77777777" w:rsidR="00266258" w:rsidRPr="00B2475D" w:rsidRDefault="00266258" w:rsidP="00186F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21A586" w14:textId="77777777" w:rsidR="00B2475D" w:rsidRPr="00B2475D" w:rsidRDefault="00B2475D" w:rsidP="00B2475D">
      <w:pPr>
        <w:pStyle w:val="Odstavecseseznamem"/>
        <w:spacing w:line="240" w:lineRule="auto"/>
        <w:jc w:val="both"/>
        <w:rPr>
          <w:rFonts w:cstheme="minorHAnsi"/>
          <w:sz w:val="24"/>
          <w:szCs w:val="24"/>
        </w:rPr>
      </w:pPr>
    </w:p>
    <w:p w14:paraId="09C051D5" w14:textId="54DC5E7C" w:rsidR="0073330D" w:rsidRPr="00B2475D" w:rsidRDefault="0073330D" w:rsidP="00186F99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2475D">
        <w:rPr>
          <w:rFonts w:cstheme="minorHAnsi"/>
          <w:sz w:val="24"/>
          <w:szCs w:val="24"/>
          <w:highlight w:val="yellow"/>
        </w:rPr>
        <w:t>Okruh: PROJEKTOVÁNÍ</w:t>
      </w:r>
    </w:p>
    <w:p w14:paraId="40D7CA3C" w14:textId="3A000F96" w:rsidR="00CD54AA" w:rsidRPr="00B2475D" w:rsidRDefault="00DD4060" w:rsidP="00186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475D">
        <w:rPr>
          <w:rFonts w:asciiTheme="minorHAnsi" w:hAnsiTheme="minorHAnsi" w:cstheme="minorHAnsi"/>
          <w:b/>
          <w:color w:val="000000"/>
          <w:sz w:val="24"/>
          <w:szCs w:val="24"/>
        </w:rPr>
        <w:t>Hlavní témata: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CD54AA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Tvorba školního a třídního vzdělávacího programu. </w:t>
      </w:r>
      <w:r w:rsidRPr="00B2475D">
        <w:rPr>
          <w:rFonts w:asciiTheme="minorHAnsi" w:hAnsiTheme="minorHAnsi" w:cstheme="minorHAnsi"/>
          <w:sz w:val="24"/>
          <w:szCs w:val="24"/>
        </w:rPr>
        <w:t xml:space="preserve">Teoretická </w:t>
      </w:r>
      <w:r w:rsidR="00266258" w:rsidRPr="00B2475D">
        <w:rPr>
          <w:rFonts w:asciiTheme="minorHAnsi" w:hAnsiTheme="minorHAnsi" w:cstheme="minorHAnsi"/>
          <w:sz w:val="24"/>
          <w:szCs w:val="24"/>
        </w:rPr>
        <w:t>východiska projektov</w:t>
      </w:r>
      <w:r w:rsidRPr="00B2475D">
        <w:rPr>
          <w:rFonts w:asciiTheme="minorHAnsi" w:hAnsiTheme="minorHAnsi" w:cstheme="minorHAnsi"/>
          <w:sz w:val="24"/>
          <w:szCs w:val="24"/>
        </w:rPr>
        <w:t>ání</w:t>
      </w:r>
      <w:r w:rsidR="00CD54AA" w:rsidRPr="00B2475D">
        <w:rPr>
          <w:rFonts w:asciiTheme="minorHAnsi" w:hAnsiTheme="minorHAnsi" w:cstheme="minorHAnsi"/>
          <w:bCs/>
          <w:sz w:val="24"/>
          <w:szCs w:val="24"/>
        </w:rPr>
        <w:t xml:space="preserve"> (projektová výuka, integrovaná tematická výuka)</w:t>
      </w:r>
      <w:r w:rsidRPr="00B2475D">
        <w:rPr>
          <w:rFonts w:asciiTheme="minorHAnsi" w:hAnsiTheme="minorHAnsi" w:cstheme="minorHAnsi"/>
          <w:sz w:val="24"/>
          <w:szCs w:val="24"/>
        </w:rPr>
        <w:t xml:space="preserve">. </w:t>
      </w:r>
      <w:r w:rsidR="0073330D" w:rsidRPr="00B2475D">
        <w:rPr>
          <w:rFonts w:asciiTheme="minorHAnsi" w:hAnsiTheme="minorHAnsi" w:cstheme="minorHAnsi"/>
          <w:bCs/>
          <w:sz w:val="24"/>
          <w:szCs w:val="24"/>
        </w:rPr>
        <w:t>Vztah cílů a obsahu</w:t>
      </w:r>
      <w:r w:rsidRPr="00B2475D">
        <w:rPr>
          <w:rFonts w:asciiTheme="minorHAnsi" w:hAnsiTheme="minorHAnsi" w:cstheme="minorHAnsi"/>
          <w:bCs/>
          <w:sz w:val="24"/>
          <w:szCs w:val="24"/>
        </w:rPr>
        <w:t>, konzistentnost</w:t>
      </w:r>
      <w:r w:rsidR="008850F8" w:rsidRPr="00B247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2475D">
        <w:rPr>
          <w:rFonts w:asciiTheme="minorHAnsi" w:hAnsiTheme="minorHAnsi" w:cstheme="minorHAnsi"/>
          <w:bCs/>
          <w:sz w:val="24"/>
          <w:szCs w:val="24"/>
        </w:rPr>
        <w:t xml:space="preserve">cílů, jejich konkretizace </w:t>
      </w:r>
      <w:r w:rsidR="008850F8" w:rsidRPr="00B2475D">
        <w:rPr>
          <w:rFonts w:asciiTheme="minorHAnsi" w:hAnsiTheme="minorHAnsi" w:cstheme="minorHAnsi"/>
          <w:bCs/>
          <w:sz w:val="24"/>
          <w:szCs w:val="24"/>
        </w:rPr>
        <w:t>(</w:t>
      </w:r>
      <w:r w:rsidR="0073330D" w:rsidRPr="00B2475D">
        <w:rPr>
          <w:rFonts w:asciiTheme="minorHAnsi" w:hAnsiTheme="minorHAnsi" w:cstheme="minorHAnsi"/>
          <w:bCs/>
          <w:sz w:val="24"/>
          <w:szCs w:val="24"/>
        </w:rPr>
        <w:t>Bloomova taxonomie</w:t>
      </w:r>
      <w:r w:rsidRPr="00B2475D">
        <w:rPr>
          <w:rFonts w:asciiTheme="minorHAnsi" w:hAnsiTheme="minorHAnsi" w:cstheme="minorHAnsi"/>
          <w:bCs/>
          <w:sz w:val="24"/>
          <w:szCs w:val="24"/>
        </w:rPr>
        <w:t>)</w:t>
      </w:r>
      <w:r w:rsidR="00CD54AA" w:rsidRPr="00B2475D">
        <w:rPr>
          <w:rFonts w:asciiTheme="minorHAnsi" w:hAnsiTheme="minorHAnsi" w:cstheme="minorHAnsi"/>
          <w:bCs/>
          <w:sz w:val="24"/>
          <w:szCs w:val="24"/>
        </w:rPr>
        <w:t>. Vzdělávací nabídka. Hodnocení třídního vzdělávacího programu.</w:t>
      </w:r>
    </w:p>
    <w:p w14:paraId="117CD914" w14:textId="77777777" w:rsidR="00D46509" w:rsidRPr="00B2475D" w:rsidRDefault="00D46509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D83BB5" w14:textId="77777777" w:rsidR="00026DC0" w:rsidRPr="00B2475D" w:rsidRDefault="00026DC0" w:rsidP="00186F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776F43" w14:textId="5353B35E" w:rsidR="00DC1D9E" w:rsidRPr="00B2475D" w:rsidRDefault="00DC1D9E" w:rsidP="00186F99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2475D">
        <w:rPr>
          <w:rFonts w:cstheme="minorHAnsi"/>
          <w:sz w:val="24"/>
          <w:szCs w:val="24"/>
          <w:highlight w:val="yellow"/>
        </w:rPr>
        <w:t>Okruh: I</w:t>
      </w:r>
      <w:r w:rsidR="00D46509" w:rsidRPr="00B2475D">
        <w:rPr>
          <w:rFonts w:cstheme="minorHAnsi"/>
          <w:sz w:val="24"/>
          <w:szCs w:val="24"/>
          <w:highlight w:val="yellow"/>
        </w:rPr>
        <w:t>NDIVIDUALIZACE PŘEDŠKOLNÍHO VZDĚLÁVÁN</w:t>
      </w:r>
      <w:r w:rsidRPr="00B2475D">
        <w:rPr>
          <w:rFonts w:cstheme="minorHAnsi"/>
          <w:sz w:val="24"/>
          <w:szCs w:val="24"/>
          <w:highlight w:val="yellow"/>
        </w:rPr>
        <w:t>Í</w:t>
      </w:r>
    </w:p>
    <w:p w14:paraId="4EB0B47C" w14:textId="4BDF996B" w:rsidR="00DC1D9E" w:rsidRPr="00B2475D" w:rsidRDefault="00CD54AA" w:rsidP="00186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2475D">
        <w:rPr>
          <w:rFonts w:asciiTheme="minorHAnsi" w:hAnsiTheme="minorHAnsi" w:cstheme="minorHAnsi"/>
          <w:b/>
          <w:color w:val="000000"/>
          <w:sz w:val="24"/>
          <w:szCs w:val="24"/>
        </w:rPr>
        <w:t>Hlavní témata: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9A5126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Jedinečnost dítěte (o</w:t>
      </w:r>
      <w:r w:rsidR="008850F8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sobnostní charakteristiky). </w:t>
      </w:r>
      <w:r w:rsidR="00064546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Potřeby, zájmy, hodnoty, motivy. Druhy motivace. </w:t>
      </w:r>
      <w:r w:rsidR="007D2DEF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Kognitivní specifika a emoce u dětí předškolního věku.</w:t>
      </w:r>
      <w:r w:rsidR="004862B8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DC1D9E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Vzdělávací strategie, metody a formy vzdělávání, </w:t>
      </w:r>
      <w:r w:rsidR="00DC1D9E" w:rsidRPr="00B2475D">
        <w:rPr>
          <w:rFonts w:asciiTheme="minorHAnsi" w:hAnsiTheme="minorHAnsi" w:cstheme="minorHAnsi"/>
          <w:color w:val="000000" w:themeColor="text1"/>
          <w:sz w:val="24"/>
          <w:szCs w:val="24"/>
        </w:rPr>
        <w:t>vzdělávací nabídka</w:t>
      </w:r>
      <w:r w:rsidR="000277F0" w:rsidRPr="00B2475D">
        <w:rPr>
          <w:rFonts w:asciiTheme="minorHAnsi" w:hAnsiTheme="minorHAnsi" w:cstheme="minorHAnsi"/>
          <w:color w:val="000000" w:themeColor="text1"/>
          <w:sz w:val="24"/>
          <w:szCs w:val="24"/>
        </w:rPr>
        <w:t>, podmínky vzdělávání</w:t>
      </w:r>
      <w:r w:rsidR="00DC1D9E" w:rsidRPr="00B247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8DE5A29" w14:textId="77777777" w:rsidR="009A5126" w:rsidRPr="00B2475D" w:rsidRDefault="009A5126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78BD35" w14:textId="77777777" w:rsidR="00ED416F" w:rsidRPr="00B2475D" w:rsidRDefault="00ED416F" w:rsidP="00186F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FF6ABA" w14:textId="77777777" w:rsidR="00DC1D9E" w:rsidRPr="00B2475D" w:rsidRDefault="00DC1D9E" w:rsidP="00186F99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2475D">
        <w:rPr>
          <w:rFonts w:cstheme="minorHAnsi"/>
          <w:sz w:val="24"/>
          <w:szCs w:val="24"/>
          <w:highlight w:val="yellow"/>
        </w:rPr>
        <w:t xml:space="preserve">Okruh: </w:t>
      </w:r>
      <w:r w:rsidR="00B26BAD" w:rsidRPr="00B2475D">
        <w:rPr>
          <w:rFonts w:cstheme="minorHAnsi"/>
          <w:sz w:val="24"/>
          <w:szCs w:val="24"/>
          <w:highlight w:val="yellow"/>
        </w:rPr>
        <w:t>INTERAKCE V MATEŘSKÉ ŠKOLE</w:t>
      </w:r>
    </w:p>
    <w:p w14:paraId="0FA2B763" w14:textId="45DCB257" w:rsidR="00160011" w:rsidRPr="00B2475D" w:rsidRDefault="009A5126" w:rsidP="00186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2475D">
        <w:rPr>
          <w:rFonts w:asciiTheme="minorHAnsi" w:hAnsiTheme="minorHAnsi" w:cstheme="minorHAnsi"/>
          <w:b/>
          <w:color w:val="000000"/>
          <w:sz w:val="24"/>
          <w:szCs w:val="24"/>
        </w:rPr>
        <w:t>Hlavní témata: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777F4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Vnímání druhého člověka, percepční </w:t>
      </w:r>
      <w:r w:rsidR="009F7EE4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jiné kognitivní </w:t>
      </w:r>
      <w:r w:rsidR="00777F4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stereotypy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. Kom</w:t>
      </w:r>
      <w:r w:rsidR="00777F4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unikace, komunikační dovednost</w:t>
      </w:r>
      <w:r w:rsidR="009C469D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r w:rsidR="00777F4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učitele MŠ.</w:t>
      </w:r>
      <w:r w:rsidR="00DE56C7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4577" w:rsidRPr="00B2475D">
        <w:rPr>
          <w:rFonts w:asciiTheme="minorHAnsi" w:hAnsiTheme="minorHAnsi" w:cstheme="minorHAnsi"/>
          <w:bCs/>
          <w:sz w:val="24"/>
          <w:szCs w:val="24"/>
        </w:rPr>
        <w:t>S</w:t>
      </w:r>
      <w:r w:rsidR="009F7EE4" w:rsidRPr="00B2475D">
        <w:rPr>
          <w:rFonts w:asciiTheme="minorHAnsi" w:hAnsiTheme="minorHAnsi" w:cstheme="minorHAnsi"/>
          <w:bCs/>
          <w:sz w:val="24"/>
          <w:szCs w:val="24"/>
        </w:rPr>
        <w:t xml:space="preserve">ociální </w:t>
      </w:r>
      <w:r w:rsidR="00E44577" w:rsidRPr="00B2475D">
        <w:rPr>
          <w:rFonts w:asciiTheme="minorHAnsi" w:hAnsiTheme="minorHAnsi" w:cstheme="minorHAnsi"/>
          <w:bCs/>
          <w:sz w:val="24"/>
          <w:szCs w:val="24"/>
        </w:rPr>
        <w:t xml:space="preserve">skupiny, </w:t>
      </w:r>
      <w:r w:rsidR="009C469D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sociální </w:t>
      </w:r>
      <w:r w:rsidR="00A45888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učení. </w:t>
      </w:r>
      <w:r w:rsidR="0004021D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Interakční styl učitele.</w:t>
      </w:r>
      <w:r w:rsidR="00A45888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2DF5B2E4" w14:textId="77777777" w:rsidR="009C469D" w:rsidRPr="00B2475D" w:rsidRDefault="009C469D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95DB" w14:textId="0CC03CE6" w:rsidR="009F7EE4" w:rsidRPr="00B2475D" w:rsidRDefault="009F7EE4" w:rsidP="00186F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E0AE34" w14:textId="77777777" w:rsidR="00950C57" w:rsidRPr="00B2475D" w:rsidRDefault="00950C57" w:rsidP="00186F99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2475D">
        <w:rPr>
          <w:rFonts w:cstheme="minorHAnsi"/>
          <w:sz w:val="24"/>
          <w:szCs w:val="24"/>
          <w:highlight w:val="yellow"/>
        </w:rPr>
        <w:t>Okruh: SPOLEČNÉ VZDĚLÁVÁNÍ</w:t>
      </w:r>
    </w:p>
    <w:p w14:paraId="6D36E135" w14:textId="77D0FF5D" w:rsidR="00D90215" w:rsidRPr="00B2475D" w:rsidRDefault="00B6478C" w:rsidP="00186F99">
      <w:pPr>
        <w:tabs>
          <w:tab w:val="num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2475D">
        <w:rPr>
          <w:rFonts w:asciiTheme="minorHAnsi" w:hAnsiTheme="minorHAnsi" w:cstheme="minorHAnsi"/>
          <w:b/>
          <w:color w:val="000000"/>
          <w:sz w:val="24"/>
          <w:szCs w:val="24"/>
        </w:rPr>
        <w:t>Hlavní témata: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777F4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Děti se speciálními vzdělávacími potřebami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, d</w:t>
      </w:r>
      <w:r w:rsidR="00777F4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ěti nadané, děti s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 o</w:t>
      </w:r>
      <w:r w:rsidR="00777F4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d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lišným mateřským jazykem, děti ze sociálně znevýhodněného prostředí. </w:t>
      </w:r>
      <w:r w:rsidR="00AF0C0E" w:rsidRPr="00B2475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Vzdělávání dvouletých dětí.</w:t>
      </w:r>
      <w:r w:rsidRPr="00B2475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Podpůrná opatření, t</w:t>
      </w:r>
      <w:r w:rsidR="00D90215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vorba </w:t>
      </w:r>
      <w:r w:rsidR="0080761D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plánu </w:t>
      </w:r>
      <w:r w:rsidR="00777F41" w:rsidRPr="00B2475D">
        <w:rPr>
          <w:rFonts w:asciiTheme="minorHAnsi" w:hAnsiTheme="minorHAnsi" w:cstheme="minorHAnsi"/>
          <w:color w:val="000000"/>
          <w:sz w:val="24"/>
          <w:szCs w:val="24"/>
        </w:rPr>
        <w:t>pedagogické podpor</w:t>
      </w:r>
      <w:r w:rsidR="0080761D" w:rsidRPr="00B2475D">
        <w:rPr>
          <w:rFonts w:asciiTheme="minorHAnsi" w:hAnsiTheme="minorHAnsi" w:cstheme="minorHAnsi"/>
          <w:color w:val="000000"/>
          <w:sz w:val="24"/>
          <w:szCs w:val="24"/>
        </w:rPr>
        <w:t>y a</w:t>
      </w:r>
      <w:r w:rsidRPr="00B2475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D90215" w:rsidRPr="00B2475D">
        <w:rPr>
          <w:rFonts w:asciiTheme="minorHAnsi" w:hAnsiTheme="minorHAnsi" w:cstheme="minorHAnsi"/>
          <w:color w:val="000000"/>
          <w:sz w:val="24"/>
          <w:szCs w:val="24"/>
        </w:rPr>
        <w:t>indi</w:t>
      </w:r>
      <w:r w:rsidR="0080761D" w:rsidRPr="00B2475D">
        <w:rPr>
          <w:rFonts w:asciiTheme="minorHAnsi" w:hAnsiTheme="minorHAnsi" w:cstheme="minorHAnsi"/>
          <w:color w:val="000000"/>
          <w:sz w:val="24"/>
          <w:szCs w:val="24"/>
        </w:rPr>
        <w:t>vi</w:t>
      </w:r>
      <w:r w:rsidR="00370F26" w:rsidRPr="00B2475D">
        <w:rPr>
          <w:rFonts w:asciiTheme="minorHAnsi" w:hAnsiTheme="minorHAnsi" w:cstheme="minorHAnsi"/>
          <w:color w:val="000000"/>
          <w:sz w:val="24"/>
          <w:szCs w:val="24"/>
        </w:rPr>
        <w:t>duálního vzdělávacího plánu</w:t>
      </w:r>
      <w:r w:rsidR="00D90215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777F4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Spolupráce se školskými poradenskými zařízeními a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777F4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8B24A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777F4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rodinou dítěte.</w:t>
      </w:r>
    </w:p>
    <w:p w14:paraId="11FF1A9C" w14:textId="77777777" w:rsidR="00B6478C" w:rsidRPr="00B2475D" w:rsidRDefault="00B6478C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06EF55" w14:textId="77777777" w:rsidR="009D19A7" w:rsidRPr="00B2475D" w:rsidRDefault="009D19A7" w:rsidP="00186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318338B" w14:textId="4D4E46B6" w:rsidR="00F06FF0" w:rsidRPr="00B2475D" w:rsidRDefault="00F06FF0" w:rsidP="00186F99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B2475D">
        <w:rPr>
          <w:rFonts w:cstheme="minorHAnsi"/>
          <w:sz w:val="24"/>
          <w:szCs w:val="24"/>
          <w:highlight w:val="yellow"/>
        </w:rPr>
        <w:t>Okruh: VZTAHY M</w:t>
      </w:r>
      <w:r w:rsidR="00E723EE" w:rsidRPr="00B2475D">
        <w:rPr>
          <w:rFonts w:cstheme="minorHAnsi"/>
          <w:sz w:val="24"/>
          <w:szCs w:val="24"/>
          <w:highlight w:val="yellow"/>
        </w:rPr>
        <w:t xml:space="preserve">ATEŘSKÉ ŠKOLY </w:t>
      </w:r>
      <w:r w:rsidRPr="00B2475D">
        <w:rPr>
          <w:rFonts w:cstheme="minorHAnsi"/>
          <w:sz w:val="24"/>
          <w:szCs w:val="24"/>
          <w:highlight w:val="yellow"/>
        </w:rPr>
        <w:t>A RODINY</w:t>
      </w:r>
    </w:p>
    <w:p w14:paraId="21775765" w14:textId="3156C696" w:rsidR="00E17E59" w:rsidRPr="00B2475D" w:rsidRDefault="00B6478C" w:rsidP="00186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2475D">
        <w:rPr>
          <w:rFonts w:asciiTheme="minorHAnsi" w:hAnsiTheme="minorHAnsi" w:cstheme="minorHAnsi"/>
          <w:b/>
          <w:color w:val="000000"/>
          <w:sz w:val="24"/>
          <w:szCs w:val="24"/>
        </w:rPr>
        <w:t>Hlavní témata: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17E59" w:rsidRPr="00B2475D">
        <w:rPr>
          <w:rFonts w:asciiTheme="minorHAnsi" w:hAnsiTheme="minorHAnsi" w:cstheme="minorHAnsi"/>
          <w:color w:val="000000"/>
          <w:sz w:val="24"/>
          <w:szCs w:val="24"/>
        </w:rPr>
        <w:t>Současná rodina, funkce rodiny, výchovné styly v rodině</w:t>
      </w:r>
      <w:r w:rsidR="00777F41" w:rsidRPr="00B2475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777F4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Socializace. Sociální prostředí, adaptace a maladaptace.</w:t>
      </w:r>
      <w:r w:rsidR="000F0A4B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777F41" w:rsidRPr="00B2475D">
        <w:rPr>
          <w:rFonts w:asciiTheme="minorHAnsi" w:hAnsiTheme="minorHAnsi" w:cstheme="minorHAnsi"/>
          <w:bCs/>
          <w:sz w:val="24"/>
          <w:szCs w:val="24"/>
        </w:rPr>
        <w:t>S</w:t>
      </w:r>
      <w:r w:rsidR="00E17E59" w:rsidRPr="00B2475D">
        <w:rPr>
          <w:rFonts w:asciiTheme="minorHAnsi" w:hAnsiTheme="minorHAnsi" w:cstheme="minorHAnsi"/>
          <w:sz w:val="24"/>
          <w:szCs w:val="24"/>
        </w:rPr>
        <w:t xml:space="preserve">poluúčast rodičů </w:t>
      </w:r>
      <w:r w:rsidR="00E17E59" w:rsidRPr="00B2475D">
        <w:rPr>
          <w:rFonts w:asciiTheme="minorHAnsi" w:hAnsiTheme="minorHAnsi" w:cstheme="minorHAnsi"/>
          <w:color w:val="000000"/>
          <w:sz w:val="24"/>
          <w:szCs w:val="24"/>
        </w:rPr>
        <w:t>na předškolním vzdělávání v pojetí RVP PV, formy spolupráce</w:t>
      </w:r>
      <w:r w:rsidR="002C7008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 mezi MŠ a rodinou</w:t>
      </w:r>
      <w:r w:rsidR="00E17E59" w:rsidRPr="00B2475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E9513D" w14:textId="77777777" w:rsidR="00E668AC" w:rsidRPr="00B2475D" w:rsidRDefault="00E668AC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F4B7CC" w14:textId="54DE45D5" w:rsidR="000F0A4B" w:rsidRPr="00B2475D" w:rsidRDefault="000F0A4B" w:rsidP="00186F9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53BEFDE" w14:textId="105BCBA3" w:rsidR="00160011" w:rsidRPr="00B2475D" w:rsidRDefault="00160011" w:rsidP="00186F99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B2475D">
        <w:rPr>
          <w:rFonts w:cstheme="minorHAnsi"/>
          <w:sz w:val="24"/>
          <w:szCs w:val="24"/>
          <w:highlight w:val="yellow"/>
        </w:rPr>
        <w:t xml:space="preserve">Okruh: </w:t>
      </w:r>
      <w:r w:rsidR="00E723EE" w:rsidRPr="00B2475D">
        <w:rPr>
          <w:rFonts w:cstheme="minorHAnsi"/>
          <w:sz w:val="24"/>
          <w:szCs w:val="24"/>
          <w:highlight w:val="yellow"/>
        </w:rPr>
        <w:t>PROFESE</w:t>
      </w:r>
      <w:r w:rsidR="0089659B" w:rsidRPr="00B2475D">
        <w:rPr>
          <w:rFonts w:cstheme="minorHAnsi"/>
          <w:sz w:val="24"/>
          <w:szCs w:val="24"/>
          <w:highlight w:val="yellow"/>
        </w:rPr>
        <w:t xml:space="preserve"> </w:t>
      </w:r>
      <w:r w:rsidRPr="00B2475D">
        <w:rPr>
          <w:rFonts w:cstheme="minorHAnsi"/>
          <w:sz w:val="24"/>
          <w:szCs w:val="24"/>
          <w:highlight w:val="yellow"/>
        </w:rPr>
        <w:t>UČITELE</w:t>
      </w:r>
      <w:r w:rsidR="0089659B" w:rsidRPr="00B2475D">
        <w:rPr>
          <w:rFonts w:cstheme="minorHAnsi"/>
          <w:sz w:val="24"/>
          <w:szCs w:val="24"/>
          <w:highlight w:val="yellow"/>
        </w:rPr>
        <w:t xml:space="preserve"> MATEŘSKÉ ŠKOLY</w:t>
      </w:r>
    </w:p>
    <w:p w14:paraId="2C6681A8" w14:textId="7EA494FA" w:rsidR="00160011" w:rsidRPr="00B2475D" w:rsidRDefault="00E668AC" w:rsidP="00186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2475D">
        <w:rPr>
          <w:rFonts w:asciiTheme="minorHAnsi" w:hAnsiTheme="minorHAnsi" w:cstheme="minorHAnsi"/>
          <w:b/>
          <w:color w:val="000000"/>
          <w:sz w:val="24"/>
          <w:szCs w:val="24"/>
        </w:rPr>
        <w:t>Hlavní témata: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93529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>Profese, profesionalita</w:t>
      </w:r>
      <w:r w:rsidR="00BE2C2D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učitele</w:t>
      </w:r>
      <w:r w:rsidR="00593529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="00A72849" w:rsidRPr="00B2475D">
        <w:rPr>
          <w:rFonts w:asciiTheme="minorHAnsi" w:hAnsiTheme="minorHAnsi" w:cstheme="minorHAnsi"/>
          <w:color w:val="000000"/>
          <w:sz w:val="24"/>
          <w:szCs w:val="24"/>
        </w:rPr>
        <w:t>Osobnost učitele, současné teorie osobnosti</w:t>
      </w:r>
      <w:r w:rsidR="00160011"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="00160011" w:rsidRPr="00B2475D">
        <w:rPr>
          <w:rFonts w:asciiTheme="minorHAnsi" w:hAnsiTheme="minorHAnsi" w:cstheme="minorHAnsi"/>
          <w:color w:val="000000"/>
          <w:sz w:val="24"/>
          <w:szCs w:val="24"/>
        </w:rPr>
        <w:t>Profesní kompetence učitele, sebe/reflexe, reflektivní techniky.</w:t>
      </w:r>
      <w:r w:rsidR="00A72849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 Zvládání učitelského stresu, </w:t>
      </w:r>
      <w:r w:rsidR="009A2D88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péče u duševní zdraví, </w:t>
      </w:r>
      <w:r w:rsidR="00287071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well-being, </w:t>
      </w:r>
      <w:r w:rsidR="00A72849" w:rsidRPr="00B2475D">
        <w:rPr>
          <w:rFonts w:asciiTheme="minorHAnsi" w:hAnsiTheme="minorHAnsi" w:cstheme="minorHAnsi"/>
          <w:color w:val="000000"/>
          <w:sz w:val="24"/>
          <w:szCs w:val="24"/>
        </w:rPr>
        <w:t>syndrom vyhoření (</w:t>
      </w:r>
      <w:r w:rsidR="00A72849" w:rsidRPr="00B2475D">
        <w:rPr>
          <w:rFonts w:asciiTheme="minorHAnsi" w:hAnsiTheme="minorHAnsi" w:cstheme="minorHAnsi"/>
          <w:i/>
          <w:color w:val="000000"/>
          <w:sz w:val="24"/>
          <w:szCs w:val="24"/>
        </w:rPr>
        <w:t>burn-out</w:t>
      </w:r>
      <w:r w:rsidR="00A72849" w:rsidRPr="00B2475D">
        <w:rPr>
          <w:rFonts w:asciiTheme="minorHAnsi" w:hAnsiTheme="minorHAnsi" w:cstheme="minorHAnsi"/>
          <w:color w:val="000000"/>
          <w:sz w:val="24"/>
          <w:szCs w:val="24"/>
        </w:rPr>
        <w:t>). Profesní vývoj učitele, supervize, mentoring.</w:t>
      </w:r>
      <w:r w:rsidR="00160011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2849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Profesní portfolio. </w:t>
      </w:r>
      <w:r w:rsidR="00160011"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Povinnosti předškolního pedagoga vyplývající z RVP PV. </w:t>
      </w:r>
    </w:p>
    <w:p w14:paraId="76A0F7AA" w14:textId="77777777" w:rsidR="00E723EE" w:rsidRDefault="00E723EE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8ADDD4" w14:textId="77777777" w:rsidR="00B2475D" w:rsidRDefault="00B2475D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00F518" w14:textId="77777777" w:rsidR="00B2475D" w:rsidRDefault="00B2475D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8D787B" w14:textId="77777777" w:rsidR="00B2475D" w:rsidRDefault="00B2475D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84E50C" w14:textId="77777777" w:rsidR="00B2475D" w:rsidRDefault="00B2475D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35849E" w14:textId="77777777" w:rsidR="00B2475D" w:rsidRPr="00B2475D" w:rsidRDefault="00B2475D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75521E" w14:textId="77777777" w:rsidR="00160011" w:rsidRPr="00B2475D" w:rsidRDefault="00160011" w:rsidP="00186F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DC3D57" w14:textId="0D60A348" w:rsidR="00A45888" w:rsidRPr="00B2475D" w:rsidRDefault="00A45888" w:rsidP="00186F99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B2475D">
        <w:rPr>
          <w:rFonts w:cstheme="minorHAnsi"/>
          <w:sz w:val="24"/>
          <w:szCs w:val="24"/>
          <w:highlight w:val="yellow"/>
        </w:rPr>
        <w:t xml:space="preserve">Okruh: </w:t>
      </w:r>
      <w:r w:rsidR="00B565F7" w:rsidRPr="00B2475D">
        <w:rPr>
          <w:rFonts w:cstheme="minorHAnsi"/>
          <w:sz w:val="24"/>
          <w:szCs w:val="24"/>
          <w:highlight w:val="yellow"/>
        </w:rPr>
        <w:t>MATEŘSK</w:t>
      </w:r>
      <w:r w:rsidR="00E723EE" w:rsidRPr="00B2475D">
        <w:rPr>
          <w:rFonts w:cstheme="minorHAnsi"/>
          <w:sz w:val="24"/>
          <w:szCs w:val="24"/>
          <w:highlight w:val="yellow"/>
        </w:rPr>
        <w:t>Á</w:t>
      </w:r>
      <w:r w:rsidR="00B565F7" w:rsidRPr="00B2475D">
        <w:rPr>
          <w:rFonts w:cstheme="minorHAnsi"/>
          <w:sz w:val="24"/>
          <w:szCs w:val="24"/>
          <w:highlight w:val="yellow"/>
        </w:rPr>
        <w:t xml:space="preserve"> </w:t>
      </w:r>
      <w:r w:rsidR="00EF4B34" w:rsidRPr="00B2475D">
        <w:rPr>
          <w:rFonts w:cstheme="minorHAnsi"/>
          <w:sz w:val="24"/>
          <w:szCs w:val="24"/>
          <w:highlight w:val="yellow"/>
        </w:rPr>
        <w:t>ŠKOL</w:t>
      </w:r>
      <w:r w:rsidR="00E723EE" w:rsidRPr="00B2475D">
        <w:rPr>
          <w:rFonts w:cstheme="minorHAnsi"/>
          <w:sz w:val="24"/>
          <w:szCs w:val="24"/>
          <w:highlight w:val="yellow"/>
        </w:rPr>
        <w:t>A</w:t>
      </w:r>
      <w:r w:rsidR="00943C4B" w:rsidRPr="00B2475D">
        <w:rPr>
          <w:rFonts w:cstheme="minorHAnsi"/>
          <w:sz w:val="24"/>
          <w:szCs w:val="24"/>
          <w:highlight w:val="yellow"/>
        </w:rPr>
        <w:t xml:space="preserve"> JAKO INSTITUCE, JEJÍ KVALITA</w:t>
      </w:r>
    </w:p>
    <w:p w14:paraId="33F93374" w14:textId="3B8DEA25" w:rsidR="00EF7DA4" w:rsidRPr="00B2475D" w:rsidRDefault="00E723EE" w:rsidP="00186F99">
      <w:pPr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b/>
          <w:color w:val="000000"/>
          <w:sz w:val="24"/>
          <w:szCs w:val="24"/>
        </w:rPr>
        <w:t>Hlavní témata:</w:t>
      </w: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F7DA4" w:rsidRPr="00B2475D">
        <w:rPr>
          <w:rFonts w:asciiTheme="minorHAnsi" w:hAnsiTheme="minorHAnsi" w:cstheme="minorHAnsi"/>
          <w:sz w:val="24"/>
          <w:szCs w:val="24"/>
        </w:rPr>
        <w:t xml:space="preserve">Charakteristiky kvalitní školy. </w:t>
      </w:r>
      <w:r w:rsidR="00943C4B" w:rsidRPr="00B2475D">
        <w:rPr>
          <w:rFonts w:asciiTheme="minorHAnsi" w:hAnsiTheme="minorHAnsi" w:cstheme="minorHAnsi"/>
          <w:sz w:val="24"/>
          <w:szCs w:val="24"/>
        </w:rPr>
        <w:t>Alternativní programy. A</w:t>
      </w:r>
      <w:r w:rsidR="00EF7DA4" w:rsidRPr="00B2475D">
        <w:rPr>
          <w:rFonts w:asciiTheme="minorHAnsi" w:hAnsiTheme="minorHAnsi" w:cstheme="minorHAnsi"/>
          <w:sz w:val="24"/>
          <w:szCs w:val="24"/>
        </w:rPr>
        <w:t xml:space="preserve">utoevaluace. </w:t>
      </w:r>
      <w:r w:rsidR="00A72849" w:rsidRPr="00B2475D">
        <w:rPr>
          <w:rFonts w:asciiTheme="minorHAnsi" w:hAnsiTheme="minorHAnsi" w:cstheme="minorHAnsi"/>
          <w:sz w:val="24"/>
          <w:szCs w:val="24"/>
        </w:rPr>
        <w:t>Sociální vztahy na pracovišti</w:t>
      </w:r>
      <w:r w:rsidR="00943C4B" w:rsidRPr="00B2475D">
        <w:rPr>
          <w:rFonts w:asciiTheme="minorHAnsi" w:hAnsiTheme="minorHAnsi" w:cstheme="minorHAnsi"/>
          <w:sz w:val="24"/>
          <w:szCs w:val="24"/>
        </w:rPr>
        <w:t>. K</w:t>
      </w:r>
      <w:r w:rsidR="00A72849" w:rsidRPr="00B2475D">
        <w:rPr>
          <w:rFonts w:asciiTheme="minorHAnsi" w:hAnsiTheme="minorHAnsi" w:cstheme="minorHAnsi"/>
          <w:sz w:val="24"/>
          <w:szCs w:val="24"/>
        </w:rPr>
        <w:t>lima</w:t>
      </w:r>
      <w:r w:rsidR="00943C4B" w:rsidRPr="00B2475D">
        <w:rPr>
          <w:rFonts w:asciiTheme="minorHAnsi" w:hAnsiTheme="minorHAnsi" w:cstheme="minorHAnsi"/>
          <w:sz w:val="24"/>
          <w:szCs w:val="24"/>
        </w:rPr>
        <w:t xml:space="preserve"> školy</w:t>
      </w:r>
      <w:r w:rsidR="00A72849" w:rsidRPr="00B2475D">
        <w:rPr>
          <w:rFonts w:asciiTheme="minorHAnsi" w:hAnsiTheme="minorHAnsi" w:cstheme="minorHAnsi"/>
          <w:sz w:val="24"/>
          <w:szCs w:val="24"/>
        </w:rPr>
        <w:t>.</w:t>
      </w:r>
      <w:r w:rsidR="00F00488" w:rsidRPr="00B2475D">
        <w:rPr>
          <w:rFonts w:asciiTheme="minorHAnsi" w:hAnsiTheme="minorHAnsi" w:cstheme="minorHAnsi"/>
          <w:sz w:val="24"/>
          <w:szCs w:val="24"/>
        </w:rPr>
        <w:t xml:space="preserve"> </w:t>
      </w:r>
      <w:r w:rsidR="0007087F" w:rsidRPr="00B2475D">
        <w:rPr>
          <w:rFonts w:asciiTheme="minorHAnsi" w:hAnsiTheme="minorHAnsi" w:cstheme="minorHAnsi"/>
          <w:sz w:val="24"/>
          <w:szCs w:val="24"/>
        </w:rPr>
        <w:t>Profesní indukce (začínající</w:t>
      </w:r>
      <w:r w:rsidR="00A069E4" w:rsidRPr="00B2475D">
        <w:rPr>
          <w:rFonts w:asciiTheme="minorHAnsi" w:hAnsiTheme="minorHAnsi" w:cstheme="minorHAnsi"/>
          <w:sz w:val="24"/>
          <w:szCs w:val="24"/>
        </w:rPr>
        <w:t xml:space="preserve"> učitelé</w:t>
      </w:r>
      <w:r w:rsidR="0007087F" w:rsidRPr="00B2475D">
        <w:rPr>
          <w:rFonts w:asciiTheme="minorHAnsi" w:hAnsiTheme="minorHAnsi" w:cstheme="minorHAnsi"/>
          <w:sz w:val="24"/>
          <w:szCs w:val="24"/>
        </w:rPr>
        <w:t>)</w:t>
      </w:r>
      <w:r w:rsidR="00A069E4" w:rsidRPr="00B2475D">
        <w:rPr>
          <w:rFonts w:asciiTheme="minorHAnsi" w:hAnsiTheme="minorHAnsi" w:cstheme="minorHAnsi"/>
          <w:sz w:val="24"/>
          <w:szCs w:val="24"/>
        </w:rPr>
        <w:t>,</w:t>
      </w:r>
      <w:r w:rsidR="0007087F" w:rsidRPr="00B2475D">
        <w:rPr>
          <w:rFonts w:asciiTheme="minorHAnsi" w:hAnsiTheme="minorHAnsi" w:cstheme="minorHAnsi"/>
          <w:sz w:val="24"/>
          <w:szCs w:val="24"/>
        </w:rPr>
        <w:t xml:space="preserve"> mentoring</w:t>
      </w:r>
      <w:r w:rsidR="00A069E4" w:rsidRPr="00B2475D">
        <w:rPr>
          <w:rFonts w:asciiTheme="minorHAnsi" w:hAnsiTheme="minorHAnsi" w:cstheme="minorHAnsi"/>
          <w:sz w:val="24"/>
          <w:szCs w:val="24"/>
        </w:rPr>
        <w:t xml:space="preserve"> a supervize</w:t>
      </w:r>
      <w:r w:rsidR="0007087F" w:rsidRPr="00B2475D">
        <w:rPr>
          <w:rFonts w:asciiTheme="minorHAnsi" w:hAnsiTheme="minorHAnsi" w:cstheme="minorHAnsi"/>
          <w:sz w:val="24"/>
          <w:szCs w:val="24"/>
        </w:rPr>
        <w:t xml:space="preserve">. </w:t>
      </w:r>
      <w:r w:rsidR="00F00488" w:rsidRPr="00B2475D">
        <w:rPr>
          <w:rFonts w:asciiTheme="minorHAnsi" w:hAnsiTheme="minorHAnsi" w:cstheme="minorHAnsi"/>
          <w:sz w:val="24"/>
          <w:szCs w:val="24"/>
        </w:rPr>
        <w:t>Plánování změn a rozvoje MŠ na základě (auto)evaluace.</w:t>
      </w:r>
    </w:p>
    <w:p w14:paraId="70E75E3C" w14:textId="77777777" w:rsidR="00E723EE" w:rsidRPr="00B2475D" w:rsidRDefault="00E723EE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A29BF8" w14:textId="5C0D8B7D" w:rsidR="00373BC6" w:rsidRPr="00B2475D" w:rsidRDefault="00373BC6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2475D">
        <w:rPr>
          <w:rFonts w:asciiTheme="minorHAnsi" w:hAnsiTheme="minorHAnsi" w:cstheme="minorHAnsi"/>
          <w:b/>
          <w:sz w:val="24"/>
          <w:szCs w:val="24"/>
        </w:rPr>
        <w:t>Základní literatura</w:t>
      </w:r>
    </w:p>
    <w:p w14:paraId="25301BE9" w14:textId="77777777" w:rsidR="004862B8" w:rsidRPr="00B2475D" w:rsidRDefault="004862B8" w:rsidP="00186F9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AC9DDB" w14:textId="3AC5D0B1" w:rsidR="00E749EC" w:rsidRPr="00B2475D" w:rsidRDefault="00E749EC" w:rsidP="005A36B5">
      <w:pPr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Černý, V., Ilkovičová, K., &amp; Grofová, K. (2016). </w:t>
      </w:r>
      <w:r w:rsidRPr="00B2475D">
        <w:rPr>
          <w:rFonts w:asciiTheme="minorHAnsi" w:hAnsiTheme="minorHAnsi" w:cstheme="minorHAnsi"/>
          <w:i/>
          <w:sz w:val="24"/>
          <w:szCs w:val="24"/>
        </w:rPr>
        <w:t>Děti a emoce</w:t>
      </w:r>
      <w:r w:rsidRPr="00B2475D">
        <w:rPr>
          <w:rFonts w:asciiTheme="minorHAnsi" w:hAnsiTheme="minorHAnsi" w:cstheme="minorHAnsi"/>
          <w:sz w:val="24"/>
          <w:szCs w:val="24"/>
        </w:rPr>
        <w:t>. Edika. Albatros Media.</w:t>
      </w:r>
    </w:p>
    <w:p w14:paraId="1230C21D" w14:textId="14BE875A" w:rsidR="00E749EC" w:rsidRPr="00B2475D" w:rsidRDefault="00E749EC" w:rsidP="00F13C7B">
      <w:pPr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2475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Havlínová, M., Lacinová, I., Petrasová, N., Syslová, Z. Šprachtová, L., &amp; Vencálková, E. (2008). </w:t>
      </w:r>
      <w:r w:rsidRPr="00B2475D">
        <w:rPr>
          <w:rFonts w:asciiTheme="minorHAnsi" w:eastAsia="FanwoodText-Italic" w:hAnsiTheme="minorHAnsi" w:cstheme="minorHAnsi"/>
          <w:i/>
          <w:iCs/>
          <w:sz w:val="24"/>
          <w:szCs w:val="24"/>
          <w:lang w:eastAsia="en-US"/>
        </w:rPr>
        <w:t xml:space="preserve">Kurikulum podpory zdraví v mateřské škole </w:t>
      </w:r>
      <w:r w:rsidRPr="00B2475D">
        <w:rPr>
          <w:rFonts w:asciiTheme="minorHAnsi" w:eastAsiaTheme="minorHAnsi" w:hAnsiTheme="minorHAnsi" w:cstheme="minorHAnsi"/>
          <w:sz w:val="24"/>
          <w:szCs w:val="24"/>
          <w:lang w:eastAsia="en-US"/>
        </w:rPr>
        <w:t>(2. aktualizovaný program).  Portál.</w:t>
      </w:r>
    </w:p>
    <w:p w14:paraId="73938735" w14:textId="2146C402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Hewstone, M. &amp; Stroebe, W. (2006). </w:t>
      </w:r>
      <w:r w:rsidRPr="00B2475D">
        <w:rPr>
          <w:rFonts w:asciiTheme="minorHAnsi" w:hAnsiTheme="minorHAnsi" w:cstheme="minorHAnsi"/>
          <w:i/>
          <w:sz w:val="24"/>
          <w:szCs w:val="24"/>
        </w:rPr>
        <w:t>Sociální psychologie</w:t>
      </w:r>
      <w:r w:rsidRPr="00B2475D">
        <w:rPr>
          <w:rFonts w:asciiTheme="minorHAnsi" w:hAnsiTheme="minorHAnsi" w:cstheme="minorHAnsi"/>
          <w:sz w:val="24"/>
          <w:szCs w:val="24"/>
        </w:rPr>
        <w:t>.  Portál.</w:t>
      </w:r>
    </w:p>
    <w:p w14:paraId="2604F4B9" w14:textId="459063D8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Jedlička, R. (2017). </w:t>
      </w:r>
      <w:r w:rsidRPr="00B2475D">
        <w:rPr>
          <w:rFonts w:asciiTheme="minorHAnsi" w:hAnsiTheme="minorHAnsi" w:cstheme="minorHAnsi"/>
          <w:i/>
          <w:sz w:val="24"/>
          <w:szCs w:val="24"/>
        </w:rPr>
        <w:t>Psychický vývoj dítěte a výchova</w:t>
      </w:r>
      <w:r w:rsidRPr="00B2475D">
        <w:rPr>
          <w:rFonts w:asciiTheme="minorHAnsi" w:hAnsiTheme="minorHAnsi" w:cstheme="minorHAnsi"/>
          <w:sz w:val="24"/>
          <w:szCs w:val="24"/>
        </w:rPr>
        <w:t>.  Grada.</w:t>
      </w:r>
    </w:p>
    <w:p w14:paraId="272D15C8" w14:textId="027647A3" w:rsidR="00E749EC" w:rsidRPr="00B2475D" w:rsidRDefault="00E749EC" w:rsidP="00F13C7B">
      <w:pPr>
        <w:pStyle w:val="ListofReferences"/>
        <w:spacing w:after="0"/>
        <w:ind w:left="567" w:hanging="567"/>
        <w:rPr>
          <w:rFonts w:asciiTheme="minorHAnsi" w:hAnsiTheme="minorHAnsi" w:cstheme="minorHAnsi"/>
          <w:color w:val="FF0000"/>
          <w:sz w:val="24"/>
          <w:szCs w:val="24"/>
          <w:lang w:val="cs-CZ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Kopřiva, P., Nováčková, J., Nevolová, D. </w:t>
      </w:r>
      <w:r w:rsidRPr="00B2475D">
        <w:rPr>
          <w:rFonts w:asciiTheme="minorHAnsi" w:hAnsiTheme="minorHAnsi" w:cstheme="minorHAnsi"/>
          <w:sz w:val="24"/>
          <w:szCs w:val="24"/>
          <w:lang w:val="cs-CZ"/>
        </w:rPr>
        <w:t xml:space="preserve">&amp; </w:t>
      </w:r>
      <w:r w:rsidRPr="00B2475D">
        <w:rPr>
          <w:rFonts w:asciiTheme="minorHAnsi" w:hAnsiTheme="minorHAnsi" w:cstheme="minorHAnsi"/>
          <w:sz w:val="24"/>
          <w:szCs w:val="24"/>
        </w:rPr>
        <w:t xml:space="preserve">Kopřivová, T. (2008). </w:t>
      </w:r>
      <w:r w:rsidRPr="00B2475D">
        <w:rPr>
          <w:rFonts w:asciiTheme="minorHAnsi" w:eastAsia="TimesNewRomanPS-ItalicMT" w:hAnsiTheme="minorHAnsi" w:cstheme="minorHAnsi"/>
          <w:i/>
          <w:iCs/>
          <w:sz w:val="24"/>
          <w:szCs w:val="24"/>
        </w:rPr>
        <w:t>Respektovat a být respektován</w:t>
      </w:r>
      <w:r w:rsidRPr="00B2475D">
        <w:rPr>
          <w:rFonts w:asciiTheme="minorHAnsi" w:eastAsia="TimesNewRomanPS-ItalicMT" w:hAnsiTheme="minorHAnsi" w:cstheme="minorHAnsi"/>
          <w:iCs/>
          <w:sz w:val="24"/>
          <w:szCs w:val="24"/>
        </w:rPr>
        <w:t xml:space="preserve">. </w:t>
      </w:r>
      <w:r w:rsidRPr="00B2475D">
        <w:rPr>
          <w:rFonts w:asciiTheme="minorHAnsi" w:hAnsiTheme="minorHAnsi" w:cstheme="minorHAnsi"/>
          <w:sz w:val="24"/>
          <w:szCs w:val="24"/>
        </w:rPr>
        <w:t xml:space="preserve"> Spirála.</w:t>
      </w:r>
    </w:p>
    <w:p w14:paraId="07A95275" w14:textId="53570524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Kovaliková, S. (1993). </w:t>
      </w:r>
      <w:r w:rsidRPr="00B2475D">
        <w:rPr>
          <w:rFonts w:asciiTheme="minorHAnsi" w:hAnsiTheme="minorHAnsi" w:cstheme="minorHAnsi"/>
          <w:i/>
          <w:sz w:val="24"/>
          <w:szCs w:val="24"/>
        </w:rPr>
        <w:t>Integrovaná tematická výuka</w:t>
      </w:r>
      <w:r w:rsidRPr="00B2475D">
        <w:rPr>
          <w:rFonts w:asciiTheme="minorHAnsi" w:hAnsiTheme="minorHAnsi" w:cstheme="minorHAnsi"/>
          <w:sz w:val="24"/>
          <w:szCs w:val="24"/>
        </w:rPr>
        <w:t xml:space="preserve">.  Spirála. </w:t>
      </w:r>
    </w:p>
    <w:p w14:paraId="05CCF9D8" w14:textId="6C8F2256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Krejčová, V., Kargerová, J., &amp; Syslová, Z. (2015). </w:t>
      </w:r>
      <w:r w:rsidRPr="00B2475D">
        <w:rPr>
          <w:rFonts w:asciiTheme="minorHAnsi" w:hAnsiTheme="minorHAnsi" w:cstheme="minorHAnsi"/>
          <w:i/>
          <w:sz w:val="24"/>
          <w:szCs w:val="24"/>
        </w:rPr>
        <w:t>Individualizace předškolního vzdělávání</w:t>
      </w:r>
      <w:r w:rsidRPr="00B2475D">
        <w:rPr>
          <w:rFonts w:asciiTheme="minorHAnsi" w:hAnsiTheme="minorHAnsi" w:cstheme="minorHAnsi"/>
          <w:sz w:val="24"/>
          <w:szCs w:val="24"/>
        </w:rPr>
        <w:t xml:space="preserve">. Portál. </w:t>
      </w:r>
    </w:p>
    <w:p w14:paraId="239994CF" w14:textId="1F522FED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475D">
        <w:rPr>
          <w:rFonts w:asciiTheme="minorHAnsi" w:hAnsiTheme="minorHAnsi" w:cstheme="minorHAnsi"/>
          <w:bCs/>
          <w:sz w:val="24"/>
          <w:szCs w:val="24"/>
        </w:rPr>
        <w:t xml:space="preserve">Kropáčková, J. (2019). Dítě jako subjekt předškolního vzdělávání. In Z. Syslová et al. </w:t>
      </w:r>
      <w:r w:rsidRPr="00B2475D">
        <w:rPr>
          <w:rFonts w:asciiTheme="minorHAnsi" w:hAnsiTheme="minorHAnsi" w:cstheme="minorHAnsi"/>
          <w:bCs/>
          <w:i/>
          <w:iCs/>
          <w:sz w:val="24"/>
          <w:szCs w:val="24"/>
        </w:rPr>
        <w:t>Didaktika mateřské školy</w:t>
      </w:r>
      <w:r w:rsidRPr="00B2475D">
        <w:rPr>
          <w:rFonts w:asciiTheme="minorHAnsi" w:hAnsiTheme="minorHAnsi" w:cstheme="minorHAnsi"/>
          <w:bCs/>
          <w:sz w:val="24"/>
          <w:szCs w:val="24"/>
        </w:rPr>
        <w:t>, s. 49</w:t>
      </w:r>
      <w:r w:rsidRPr="00B2475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–</w:t>
      </w:r>
      <w:r w:rsidRPr="00B2475D">
        <w:rPr>
          <w:rFonts w:asciiTheme="minorHAnsi" w:hAnsiTheme="minorHAnsi" w:cstheme="minorHAnsi"/>
          <w:bCs/>
          <w:sz w:val="24"/>
          <w:szCs w:val="24"/>
        </w:rPr>
        <w:t>80.  Wolters Kluwer.</w:t>
      </w:r>
    </w:p>
    <w:p w14:paraId="55EE8BA9" w14:textId="6C14DE75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475D">
        <w:rPr>
          <w:rFonts w:asciiTheme="minorHAnsi" w:hAnsiTheme="minorHAnsi" w:cstheme="minorHAnsi"/>
          <w:bCs/>
          <w:sz w:val="24"/>
          <w:szCs w:val="24"/>
        </w:rPr>
        <w:t xml:space="preserve">Kropáčková, J. (2019). Metody předškolního vzdělávání. In Z. Syslová et al. </w:t>
      </w:r>
      <w:r w:rsidRPr="00B2475D">
        <w:rPr>
          <w:rFonts w:asciiTheme="minorHAnsi" w:hAnsiTheme="minorHAnsi" w:cstheme="minorHAnsi"/>
          <w:bCs/>
          <w:i/>
          <w:iCs/>
          <w:sz w:val="24"/>
          <w:szCs w:val="24"/>
        </w:rPr>
        <w:t>Didaktika mateřské školy</w:t>
      </w:r>
      <w:r w:rsidRPr="00B2475D">
        <w:rPr>
          <w:rFonts w:asciiTheme="minorHAnsi" w:hAnsiTheme="minorHAnsi" w:cstheme="minorHAnsi"/>
          <w:bCs/>
          <w:sz w:val="24"/>
          <w:szCs w:val="24"/>
        </w:rPr>
        <w:t>, s. 149</w:t>
      </w:r>
      <w:r w:rsidRPr="00B2475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–169</w:t>
      </w:r>
      <w:r w:rsidRPr="00B2475D">
        <w:rPr>
          <w:rFonts w:asciiTheme="minorHAnsi" w:hAnsiTheme="minorHAnsi" w:cstheme="minorHAnsi"/>
          <w:bCs/>
          <w:sz w:val="24"/>
          <w:szCs w:val="24"/>
        </w:rPr>
        <w:t>.  Wolters Kluwer.</w:t>
      </w:r>
    </w:p>
    <w:p w14:paraId="3B70B0A8" w14:textId="52A5D4D3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Lažová, L. (2013). </w:t>
      </w:r>
      <w:r w:rsidRPr="00B2475D">
        <w:rPr>
          <w:rFonts w:asciiTheme="minorHAnsi" w:hAnsiTheme="minorHAnsi" w:cstheme="minorHAnsi"/>
          <w:i/>
          <w:color w:val="000000"/>
          <w:sz w:val="24"/>
          <w:szCs w:val="24"/>
        </w:rPr>
        <w:t>Mateřská škola komunikuje s rodiči: </w:t>
      </w:r>
      <w:r w:rsidRPr="00B2475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Výměna informací, řešení problémů. </w:t>
      </w:r>
      <w:r w:rsidRPr="00B2475D">
        <w:rPr>
          <w:rFonts w:asciiTheme="minorHAnsi" w:hAnsiTheme="minorHAnsi" w:cstheme="minorHAnsi"/>
          <w:iCs/>
          <w:color w:val="000000"/>
          <w:sz w:val="24"/>
          <w:szCs w:val="24"/>
        </w:rPr>
        <w:t>Portál.</w:t>
      </w:r>
    </w:p>
    <w:p w14:paraId="6D35E3D6" w14:textId="529A696B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Mareš, J. (2013). </w:t>
      </w:r>
      <w:r w:rsidRPr="00B2475D">
        <w:rPr>
          <w:rFonts w:asciiTheme="minorHAnsi" w:hAnsiTheme="minorHAnsi" w:cstheme="minorHAnsi"/>
          <w:i/>
          <w:sz w:val="24"/>
          <w:szCs w:val="24"/>
        </w:rPr>
        <w:t xml:space="preserve">Pedagogická psychologie. </w:t>
      </w:r>
      <w:r w:rsidRPr="00B2475D">
        <w:rPr>
          <w:rFonts w:asciiTheme="minorHAnsi" w:hAnsiTheme="minorHAnsi" w:cstheme="minorHAnsi"/>
          <w:sz w:val="24"/>
          <w:szCs w:val="24"/>
        </w:rPr>
        <w:t>Portál.</w:t>
      </w:r>
    </w:p>
    <w:p w14:paraId="47727B88" w14:textId="634F7671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Pfeffer, S. (2003). </w:t>
      </w:r>
      <w:r w:rsidRPr="00B2475D">
        <w:rPr>
          <w:rFonts w:asciiTheme="minorHAnsi" w:hAnsiTheme="minorHAnsi" w:cstheme="minorHAnsi"/>
          <w:i/>
          <w:sz w:val="24"/>
          <w:szCs w:val="24"/>
        </w:rPr>
        <w:t>Rozvíjíme emoce dětí: praktická příručka pro mateřské školy</w:t>
      </w:r>
      <w:r w:rsidRPr="00B2475D">
        <w:rPr>
          <w:rFonts w:asciiTheme="minorHAnsi" w:hAnsiTheme="minorHAnsi" w:cstheme="minorHAnsi"/>
          <w:sz w:val="24"/>
          <w:szCs w:val="24"/>
        </w:rPr>
        <w:t>. Portál.</w:t>
      </w:r>
    </w:p>
    <w:p w14:paraId="0DF9F4BD" w14:textId="7CE545B8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Piaget, J. (1999). </w:t>
      </w:r>
      <w:r w:rsidRPr="00B2475D">
        <w:rPr>
          <w:rFonts w:asciiTheme="minorHAnsi" w:hAnsiTheme="minorHAnsi" w:cstheme="minorHAnsi"/>
          <w:i/>
          <w:sz w:val="24"/>
          <w:szCs w:val="24"/>
        </w:rPr>
        <w:t>Psychologie inteligence.</w:t>
      </w:r>
      <w:r w:rsidRPr="00B2475D">
        <w:rPr>
          <w:rFonts w:asciiTheme="minorHAnsi" w:hAnsiTheme="minorHAnsi" w:cstheme="minorHAnsi"/>
          <w:sz w:val="24"/>
          <w:szCs w:val="24"/>
        </w:rPr>
        <w:t xml:space="preserve"> Portál.</w:t>
      </w:r>
    </w:p>
    <w:p w14:paraId="492EB274" w14:textId="3DCF9576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Stuchlíková, I. (2007). </w:t>
      </w:r>
      <w:r w:rsidRPr="00B2475D">
        <w:rPr>
          <w:rFonts w:asciiTheme="minorHAnsi" w:hAnsiTheme="minorHAnsi" w:cstheme="minorHAnsi"/>
          <w:i/>
          <w:sz w:val="24"/>
          <w:szCs w:val="24"/>
        </w:rPr>
        <w:t>Základy psychologie emocí</w:t>
      </w:r>
      <w:r w:rsidRPr="00B2475D">
        <w:rPr>
          <w:rFonts w:asciiTheme="minorHAnsi" w:hAnsiTheme="minorHAnsi" w:cstheme="minorHAnsi"/>
          <w:sz w:val="24"/>
          <w:szCs w:val="24"/>
        </w:rPr>
        <w:t>. Portál.</w:t>
      </w:r>
    </w:p>
    <w:p w14:paraId="1F80E409" w14:textId="1A92D1FC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Suchánková, E. (2014). </w:t>
      </w:r>
      <w:r w:rsidRPr="00B2475D">
        <w:rPr>
          <w:rFonts w:asciiTheme="minorHAnsi" w:hAnsiTheme="minorHAnsi" w:cstheme="minorHAnsi"/>
          <w:i/>
          <w:sz w:val="24"/>
          <w:szCs w:val="24"/>
        </w:rPr>
        <w:t>Hra a její využití v předškolním vzdělávání</w:t>
      </w:r>
      <w:r w:rsidRPr="00B2475D">
        <w:rPr>
          <w:rFonts w:asciiTheme="minorHAnsi" w:hAnsiTheme="minorHAnsi" w:cstheme="minorHAnsi"/>
          <w:sz w:val="24"/>
          <w:szCs w:val="24"/>
        </w:rPr>
        <w:t>. Portál.</w:t>
      </w:r>
    </w:p>
    <w:p w14:paraId="2EB8E338" w14:textId="28E2EB77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Syslová, Z. (2012). </w:t>
      </w:r>
      <w:r w:rsidRPr="00B2475D">
        <w:rPr>
          <w:rFonts w:asciiTheme="minorHAnsi" w:hAnsiTheme="minorHAnsi" w:cstheme="minorHAnsi"/>
          <w:i/>
          <w:sz w:val="24"/>
          <w:szCs w:val="24"/>
        </w:rPr>
        <w:t>Autoevaluace v mateřské škole. Cesta ke kvalitě</w:t>
      </w:r>
      <w:r w:rsidRPr="00B2475D">
        <w:rPr>
          <w:rFonts w:asciiTheme="minorHAnsi" w:hAnsiTheme="minorHAnsi" w:cstheme="minorHAnsi"/>
          <w:sz w:val="24"/>
          <w:szCs w:val="24"/>
        </w:rPr>
        <w:t>. Portál.</w:t>
      </w:r>
    </w:p>
    <w:p w14:paraId="05F1ACCB" w14:textId="6ADFD743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Syslová, Z. (2017). </w:t>
      </w:r>
      <w:r w:rsidRPr="00B2475D">
        <w:rPr>
          <w:rFonts w:asciiTheme="minorHAnsi" w:hAnsiTheme="minorHAnsi" w:cstheme="minorHAnsi"/>
          <w:i/>
          <w:sz w:val="24"/>
          <w:szCs w:val="24"/>
        </w:rPr>
        <w:t>Učitel v předškolním vzdělávání a jeho příprava na profesi.</w:t>
      </w:r>
      <w:r w:rsidRPr="00B2475D">
        <w:rPr>
          <w:rFonts w:asciiTheme="minorHAnsi" w:hAnsiTheme="minorHAnsi" w:cstheme="minorHAnsi"/>
          <w:sz w:val="24"/>
          <w:szCs w:val="24"/>
        </w:rPr>
        <w:t xml:space="preserve"> Masarykova univerzita.</w:t>
      </w:r>
    </w:p>
    <w:p w14:paraId="237EAC3C" w14:textId="67BC5E71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Syslová, Z. (2019). Konstruktivistické teorie v předškolním vzdělávání. </w:t>
      </w:r>
      <w:r w:rsidRPr="00B2475D">
        <w:rPr>
          <w:rFonts w:asciiTheme="minorHAnsi" w:hAnsiTheme="minorHAnsi" w:cstheme="minorHAnsi"/>
          <w:bCs/>
          <w:sz w:val="24"/>
          <w:szCs w:val="24"/>
        </w:rPr>
        <w:t xml:space="preserve">In Z. Syslová et al. </w:t>
      </w:r>
      <w:r w:rsidRPr="00B2475D">
        <w:rPr>
          <w:rFonts w:asciiTheme="minorHAnsi" w:hAnsiTheme="minorHAnsi" w:cstheme="minorHAnsi"/>
          <w:bCs/>
          <w:i/>
          <w:iCs/>
          <w:sz w:val="24"/>
          <w:szCs w:val="24"/>
        </w:rPr>
        <w:t>Didaktika mateřské školy</w:t>
      </w:r>
      <w:r w:rsidRPr="00B2475D">
        <w:rPr>
          <w:rFonts w:asciiTheme="minorHAnsi" w:hAnsiTheme="minorHAnsi" w:cstheme="minorHAnsi"/>
          <w:bCs/>
          <w:sz w:val="24"/>
          <w:szCs w:val="24"/>
        </w:rPr>
        <w:t>, s. 43</w:t>
      </w:r>
      <w:r w:rsidRPr="00B2475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–4</w:t>
      </w:r>
      <w:r w:rsidRPr="00B2475D">
        <w:rPr>
          <w:rFonts w:asciiTheme="minorHAnsi" w:hAnsiTheme="minorHAnsi" w:cstheme="minorHAnsi"/>
          <w:bCs/>
          <w:sz w:val="24"/>
          <w:szCs w:val="24"/>
        </w:rPr>
        <w:t>8. Wolters Kluwer.</w:t>
      </w:r>
    </w:p>
    <w:p w14:paraId="4DA22E05" w14:textId="1F4E5629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Syslová, Z., </w:t>
      </w:r>
      <w:r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&amp; </w:t>
      </w:r>
      <w:r w:rsidRPr="00B2475D">
        <w:rPr>
          <w:rFonts w:asciiTheme="minorHAnsi" w:hAnsiTheme="minorHAnsi" w:cstheme="minorHAnsi"/>
          <w:sz w:val="24"/>
          <w:szCs w:val="24"/>
        </w:rPr>
        <w:t xml:space="preserve">Chaloupková, L. (2015). </w:t>
      </w:r>
      <w:r w:rsidRPr="00B2475D">
        <w:rPr>
          <w:rFonts w:asciiTheme="minorHAnsi" w:hAnsiTheme="minorHAnsi" w:cstheme="minorHAnsi"/>
          <w:i/>
          <w:sz w:val="24"/>
          <w:szCs w:val="24"/>
        </w:rPr>
        <w:t>Rámec profesních kvalit učitele mateřské školy</w:t>
      </w:r>
      <w:r w:rsidRPr="00B2475D">
        <w:rPr>
          <w:rFonts w:asciiTheme="minorHAnsi" w:hAnsiTheme="minorHAnsi" w:cstheme="minorHAnsi"/>
          <w:sz w:val="24"/>
          <w:szCs w:val="24"/>
        </w:rPr>
        <w:t>. P</w:t>
      </w:r>
      <w:r w:rsidR="00B2475D">
        <w:rPr>
          <w:rFonts w:asciiTheme="minorHAnsi" w:hAnsiTheme="minorHAnsi" w:cstheme="minorHAnsi"/>
          <w:sz w:val="24"/>
          <w:szCs w:val="24"/>
        </w:rPr>
        <w:t>edagogická fakulta Masarykovy univerzity</w:t>
      </w:r>
      <w:r w:rsidRPr="00B2475D">
        <w:rPr>
          <w:rFonts w:asciiTheme="minorHAnsi" w:hAnsiTheme="minorHAnsi" w:cstheme="minorHAnsi"/>
          <w:sz w:val="24"/>
          <w:szCs w:val="24"/>
        </w:rPr>
        <w:t>.</w:t>
      </w:r>
    </w:p>
    <w:p w14:paraId="61CC66CE" w14:textId="76C15777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Syslová, Z., &amp; Štěpánková, L. (2017). </w:t>
      </w:r>
      <w:r w:rsidRPr="00B2475D">
        <w:rPr>
          <w:rFonts w:asciiTheme="minorHAnsi" w:hAnsiTheme="minorHAnsi" w:cstheme="minorHAnsi"/>
          <w:i/>
          <w:sz w:val="24"/>
          <w:szCs w:val="24"/>
        </w:rPr>
        <w:t>Projektování v mateřské škole</w:t>
      </w:r>
      <w:r w:rsidRPr="00B2475D">
        <w:rPr>
          <w:rFonts w:asciiTheme="minorHAnsi" w:hAnsiTheme="minorHAnsi" w:cstheme="minorHAnsi"/>
          <w:sz w:val="24"/>
          <w:szCs w:val="24"/>
        </w:rPr>
        <w:t>. Masarykova univerzita.</w:t>
      </w:r>
    </w:p>
    <w:p w14:paraId="7990E9BD" w14:textId="03D7A4FB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Syslová, Z., Kratochvílová, J., &amp; Fikarová, T. (2018). </w:t>
      </w:r>
      <w:r w:rsidRPr="00B2475D">
        <w:rPr>
          <w:rFonts w:asciiTheme="minorHAnsi" w:hAnsiTheme="minorHAnsi" w:cstheme="minorHAnsi"/>
          <w:i/>
          <w:sz w:val="24"/>
          <w:szCs w:val="24"/>
        </w:rPr>
        <w:t>Pedagogická diagnostika v mateřské škole</w:t>
      </w:r>
      <w:r w:rsidRPr="00B2475D">
        <w:rPr>
          <w:rFonts w:asciiTheme="minorHAnsi" w:hAnsiTheme="minorHAnsi" w:cstheme="minorHAnsi"/>
          <w:sz w:val="24"/>
          <w:szCs w:val="24"/>
        </w:rPr>
        <w:t>. Portál.</w:t>
      </w:r>
    </w:p>
    <w:p w14:paraId="4763EFFF" w14:textId="61A331FB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475D">
        <w:rPr>
          <w:rFonts w:asciiTheme="minorHAnsi" w:hAnsiTheme="minorHAnsi" w:cstheme="minorHAnsi"/>
          <w:bCs/>
          <w:sz w:val="24"/>
          <w:szCs w:val="24"/>
        </w:rPr>
        <w:t xml:space="preserve">Šilhánová, K. (2019). Komunikace a její vliv na vývoj dítěte v předškolním věku. In Z. Syslová et al. </w:t>
      </w:r>
      <w:r w:rsidRPr="00B2475D">
        <w:rPr>
          <w:rFonts w:asciiTheme="minorHAnsi" w:hAnsiTheme="minorHAnsi" w:cstheme="minorHAnsi"/>
          <w:bCs/>
          <w:i/>
          <w:iCs/>
          <w:sz w:val="24"/>
          <w:szCs w:val="24"/>
        </w:rPr>
        <w:t>Didaktika mateřské školy</w:t>
      </w:r>
      <w:r w:rsidRPr="00B2475D">
        <w:rPr>
          <w:rFonts w:asciiTheme="minorHAnsi" w:hAnsiTheme="minorHAnsi" w:cstheme="minorHAnsi"/>
          <w:bCs/>
          <w:sz w:val="24"/>
          <w:szCs w:val="24"/>
        </w:rPr>
        <w:t>, s. 177</w:t>
      </w:r>
      <w:r w:rsidRPr="00B2475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–220</w:t>
      </w:r>
      <w:r w:rsidRPr="00B2475D">
        <w:rPr>
          <w:rFonts w:asciiTheme="minorHAnsi" w:hAnsiTheme="minorHAnsi" w:cstheme="minorHAnsi"/>
          <w:bCs/>
          <w:sz w:val="24"/>
          <w:szCs w:val="24"/>
        </w:rPr>
        <w:t>. Wolters Kluwer.</w:t>
      </w:r>
    </w:p>
    <w:p w14:paraId="5FFAD8AF" w14:textId="68BAC245" w:rsidR="00E749EC" w:rsidRPr="00B2475D" w:rsidRDefault="00E749EC" w:rsidP="00F13C7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475D">
        <w:rPr>
          <w:rFonts w:asciiTheme="minorHAnsi" w:hAnsiTheme="minorHAnsi" w:cstheme="minorHAnsi"/>
          <w:sz w:val="24"/>
          <w:szCs w:val="24"/>
        </w:rPr>
        <w:t xml:space="preserve">Štěpánková, L. (2019). Organizace vzdělávání. In Z. Syslová et al. </w:t>
      </w:r>
      <w:r w:rsidRPr="00B2475D">
        <w:rPr>
          <w:rFonts w:asciiTheme="minorHAnsi" w:hAnsiTheme="minorHAnsi" w:cstheme="minorHAnsi"/>
          <w:i/>
          <w:iCs/>
          <w:sz w:val="24"/>
          <w:szCs w:val="24"/>
        </w:rPr>
        <w:t xml:space="preserve">Didaktika mateřské školy, </w:t>
      </w:r>
      <w:r w:rsidRPr="00B2475D">
        <w:rPr>
          <w:rFonts w:asciiTheme="minorHAnsi" w:hAnsiTheme="minorHAnsi" w:cstheme="minorHAnsi"/>
          <w:sz w:val="24"/>
          <w:szCs w:val="24"/>
        </w:rPr>
        <w:t>s. 138</w:t>
      </w:r>
      <w:r w:rsidRPr="00B2475D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–</w:t>
      </w:r>
      <w:r w:rsidRPr="00B2475D">
        <w:rPr>
          <w:rFonts w:asciiTheme="minorHAnsi" w:hAnsiTheme="minorHAnsi" w:cstheme="minorHAnsi"/>
          <w:sz w:val="24"/>
          <w:szCs w:val="24"/>
        </w:rPr>
        <w:t>148.  Wolters Kluwer.</w:t>
      </w:r>
    </w:p>
    <w:p w14:paraId="3557A39E" w14:textId="1D66359B" w:rsidR="00E749EC" w:rsidRPr="00B2475D" w:rsidRDefault="00E749EC" w:rsidP="00F13C7B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Thorová, K. (2015). </w:t>
      </w:r>
      <w:r w:rsidRPr="00B2475D">
        <w:rPr>
          <w:rFonts w:asciiTheme="minorHAnsi" w:hAnsiTheme="minorHAnsi" w:cstheme="minorHAnsi"/>
          <w:i/>
          <w:color w:val="000000"/>
          <w:sz w:val="24"/>
          <w:szCs w:val="24"/>
        </w:rPr>
        <w:t>Vývojová psychologie: proměny lidské psychiky od početí po smrt</w:t>
      </w:r>
      <w:r w:rsidRPr="00B2475D">
        <w:rPr>
          <w:rFonts w:asciiTheme="minorHAnsi" w:hAnsiTheme="minorHAnsi" w:cstheme="minorHAnsi"/>
          <w:color w:val="000000"/>
          <w:sz w:val="24"/>
          <w:szCs w:val="24"/>
        </w:rPr>
        <w:t>. Portál.</w:t>
      </w:r>
    </w:p>
    <w:p w14:paraId="7E2CA967" w14:textId="0D2C2C13" w:rsidR="00E749EC" w:rsidRPr="00B2475D" w:rsidRDefault="00E749EC" w:rsidP="00F13C7B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2475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Vágnerová, M. (2004). </w:t>
      </w:r>
      <w:r w:rsidRPr="00B2475D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Psychopatologie pro pomáhající profese. </w:t>
      </w:r>
      <w:r w:rsidRPr="00B2475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Portál.</w:t>
      </w:r>
    </w:p>
    <w:p w14:paraId="51173D01" w14:textId="6A61B28B" w:rsidR="002D4931" w:rsidRPr="00B2475D" w:rsidRDefault="00E749EC" w:rsidP="00EA53F6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475D">
        <w:rPr>
          <w:rFonts w:asciiTheme="minorHAnsi" w:hAnsiTheme="minorHAnsi" w:cstheme="minorHAnsi"/>
          <w:color w:val="000000"/>
          <w:sz w:val="24"/>
          <w:szCs w:val="24"/>
        </w:rPr>
        <w:t xml:space="preserve">Vágnerová, M. (2012). </w:t>
      </w:r>
      <w:r w:rsidRPr="00B2475D">
        <w:rPr>
          <w:rFonts w:asciiTheme="minorHAnsi" w:hAnsiTheme="minorHAnsi" w:cstheme="minorHAnsi"/>
          <w:i/>
          <w:color w:val="000000"/>
          <w:sz w:val="24"/>
          <w:szCs w:val="24"/>
        </w:rPr>
        <w:t>Vývojová psychologie</w:t>
      </w:r>
      <w:r w:rsidRPr="00B2475D">
        <w:rPr>
          <w:rFonts w:asciiTheme="minorHAnsi" w:hAnsiTheme="minorHAnsi" w:cstheme="minorHAnsi"/>
          <w:color w:val="000000"/>
          <w:sz w:val="24"/>
          <w:szCs w:val="24"/>
        </w:rPr>
        <w:t>. Karolinum.</w:t>
      </w:r>
    </w:p>
    <w:p w14:paraId="6105083D" w14:textId="77777777" w:rsidR="002D4931" w:rsidRPr="00B2475D" w:rsidRDefault="002D4931" w:rsidP="00593529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ectPr w:rsidR="002D4931" w:rsidRPr="00B2475D" w:rsidSect="009A2D88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F379" w14:textId="77777777" w:rsidR="00A11631" w:rsidRDefault="00A11631" w:rsidP="00A11631">
      <w:r>
        <w:separator/>
      </w:r>
    </w:p>
  </w:endnote>
  <w:endnote w:type="continuationSeparator" w:id="0">
    <w:p w14:paraId="2E8394EB" w14:textId="77777777" w:rsidR="00A11631" w:rsidRDefault="00A11631" w:rsidP="00A1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woodText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F965" w14:textId="77777777" w:rsidR="00A11631" w:rsidRDefault="00A11631" w:rsidP="00A11631">
      <w:r>
        <w:separator/>
      </w:r>
    </w:p>
  </w:footnote>
  <w:footnote w:type="continuationSeparator" w:id="0">
    <w:p w14:paraId="2A28BE79" w14:textId="77777777" w:rsidR="00A11631" w:rsidRDefault="00A11631" w:rsidP="00A1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05D6" w14:textId="77777777" w:rsidR="00A11631" w:rsidRDefault="00A1163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EBE831" wp14:editId="5837634F">
          <wp:simplePos x="0" y="0"/>
          <wp:positionH relativeFrom="column">
            <wp:posOffset>-857250</wp:posOffset>
          </wp:positionH>
          <wp:positionV relativeFrom="paragraph">
            <wp:posOffset>-419735</wp:posOffset>
          </wp:positionV>
          <wp:extent cx="2424689" cy="1050038"/>
          <wp:effectExtent l="0" t="0" r="0" b="0"/>
          <wp:wrapSquare wrapText="bothSides"/>
          <wp:docPr id="1362916377" name="Obrázek 1362916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2DD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F47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285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5796"/>
    <w:multiLevelType w:val="hybridMultilevel"/>
    <w:tmpl w:val="5B0AEC80"/>
    <w:lvl w:ilvl="0" w:tplc="720C9018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D035E3"/>
    <w:multiLevelType w:val="hybridMultilevel"/>
    <w:tmpl w:val="13AAC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0AEC"/>
    <w:multiLevelType w:val="hybridMultilevel"/>
    <w:tmpl w:val="7C74D916"/>
    <w:lvl w:ilvl="0" w:tplc="7AA8D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7178"/>
    <w:multiLevelType w:val="hybridMultilevel"/>
    <w:tmpl w:val="8B0E2A5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2D6C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60AE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7007"/>
    <w:multiLevelType w:val="hybridMultilevel"/>
    <w:tmpl w:val="B7003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6A3"/>
    <w:multiLevelType w:val="hybridMultilevel"/>
    <w:tmpl w:val="3E989930"/>
    <w:lvl w:ilvl="0" w:tplc="5F50E3F2">
      <w:start w:val="14"/>
      <w:numFmt w:val="decimal"/>
      <w:lvlText w:val="%1."/>
      <w:lvlJc w:val="left"/>
      <w:pPr>
        <w:ind w:left="735" w:hanging="37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E240C"/>
    <w:multiLevelType w:val="hybridMultilevel"/>
    <w:tmpl w:val="CF0EE7D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A46C7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01FC"/>
    <w:multiLevelType w:val="hybridMultilevel"/>
    <w:tmpl w:val="9564A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0413D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8283F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42340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31A0A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74F09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25482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705F4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544541">
    <w:abstractNumId w:val="9"/>
  </w:num>
  <w:num w:numId="2" w16cid:durableId="1101341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0565877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858282">
    <w:abstractNumId w:val="11"/>
  </w:num>
  <w:num w:numId="5" w16cid:durableId="1150247860">
    <w:abstractNumId w:val="6"/>
  </w:num>
  <w:num w:numId="6" w16cid:durableId="392243684">
    <w:abstractNumId w:val="19"/>
  </w:num>
  <w:num w:numId="7" w16cid:durableId="50076607">
    <w:abstractNumId w:val="16"/>
  </w:num>
  <w:num w:numId="8" w16cid:durableId="1467309406">
    <w:abstractNumId w:val="15"/>
  </w:num>
  <w:num w:numId="9" w16cid:durableId="690452995">
    <w:abstractNumId w:val="0"/>
  </w:num>
  <w:num w:numId="10" w16cid:durableId="302202442">
    <w:abstractNumId w:val="7"/>
  </w:num>
  <w:num w:numId="11" w16cid:durableId="505172078">
    <w:abstractNumId w:val="12"/>
  </w:num>
  <w:num w:numId="12" w16cid:durableId="114057566">
    <w:abstractNumId w:val="8"/>
  </w:num>
  <w:num w:numId="13" w16cid:durableId="730465185">
    <w:abstractNumId w:val="18"/>
  </w:num>
  <w:num w:numId="14" w16cid:durableId="2105298449">
    <w:abstractNumId w:val="1"/>
  </w:num>
  <w:num w:numId="15" w16cid:durableId="1133211369">
    <w:abstractNumId w:val="14"/>
  </w:num>
  <w:num w:numId="16" w16cid:durableId="22101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6925121">
    <w:abstractNumId w:val="4"/>
  </w:num>
  <w:num w:numId="18" w16cid:durableId="1025861305">
    <w:abstractNumId w:val="5"/>
  </w:num>
  <w:num w:numId="19" w16cid:durableId="1377974388">
    <w:abstractNumId w:val="20"/>
  </w:num>
  <w:num w:numId="20" w16cid:durableId="1065033130">
    <w:abstractNumId w:val="2"/>
  </w:num>
  <w:num w:numId="21" w16cid:durableId="3893040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C9"/>
    <w:rsid w:val="00026DC0"/>
    <w:rsid w:val="000277F0"/>
    <w:rsid w:val="00034A2A"/>
    <w:rsid w:val="0004021D"/>
    <w:rsid w:val="00064546"/>
    <w:rsid w:val="0007087F"/>
    <w:rsid w:val="000D0CEE"/>
    <w:rsid w:val="000F0A4B"/>
    <w:rsid w:val="000F5526"/>
    <w:rsid w:val="0014419D"/>
    <w:rsid w:val="00160011"/>
    <w:rsid w:val="00186F99"/>
    <w:rsid w:val="00195010"/>
    <w:rsid w:val="001E1714"/>
    <w:rsid w:val="0020793D"/>
    <w:rsid w:val="00256852"/>
    <w:rsid w:val="00260078"/>
    <w:rsid w:val="00266258"/>
    <w:rsid w:val="00287071"/>
    <w:rsid w:val="002B6278"/>
    <w:rsid w:val="002B6DB5"/>
    <w:rsid w:val="002C7008"/>
    <w:rsid w:val="002D4931"/>
    <w:rsid w:val="00315181"/>
    <w:rsid w:val="0034381D"/>
    <w:rsid w:val="0034703B"/>
    <w:rsid w:val="00370F26"/>
    <w:rsid w:val="00373BC6"/>
    <w:rsid w:val="003744ED"/>
    <w:rsid w:val="00385B6F"/>
    <w:rsid w:val="00387208"/>
    <w:rsid w:val="0038792E"/>
    <w:rsid w:val="003A67AF"/>
    <w:rsid w:val="003F00AC"/>
    <w:rsid w:val="00436DDF"/>
    <w:rsid w:val="004572BD"/>
    <w:rsid w:val="004862B8"/>
    <w:rsid w:val="00495AD6"/>
    <w:rsid w:val="00495C2F"/>
    <w:rsid w:val="00497A73"/>
    <w:rsid w:val="004C6989"/>
    <w:rsid w:val="004C7F7C"/>
    <w:rsid w:val="004D0A48"/>
    <w:rsid w:val="005009B0"/>
    <w:rsid w:val="00527814"/>
    <w:rsid w:val="005746C2"/>
    <w:rsid w:val="00593529"/>
    <w:rsid w:val="00594110"/>
    <w:rsid w:val="00596125"/>
    <w:rsid w:val="005A36B5"/>
    <w:rsid w:val="005A6B67"/>
    <w:rsid w:val="005B001B"/>
    <w:rsid w:val="005C36B3"/>
    <w:rsid w:val="005C3A4B"/>
    <w:rsid w:val="005C6F14"/>
    <w:rsid w:val="005C7561"/>
    <w:rsid w:val="005E3DA4"/>
    <w:rsid w:val="005E6B0F"/>
    <w:rsid w:val="005F51A5"/>
    <w:rsid w:val="00616A24"/>
    <w:rsid w:val="00666191"/>
    <w:rsid w:val="006B5496"/>
    <w:rsid w:val="006F5173"/>
    <w:rsid w:val="00727DBB"/>
    <w:rsid w:val="0073330D"/>
    <w:rsid w:val="0073638E"/>
    <w:rsid w:val="00770B15"/>
    <w:rsid w:val="00777F41"/>
    <w:rsid w:val="00780283"/>
    <w:rsid w:val="007A36D2"/>
    <w:rsid w:val="007B43F2"/>
    <w:rsid w:val="007C1C37"/>
    <w:rsid w:val="007D2DEF"/>
    <w:rsid w:val="008025AB"/>
    <w:rsid w:val="0080761D"/>
    <w:rsid w:val="00833526"/>
    <w:rsid w:val="00865027"/>
    <w:rsid w:val="008850F8"/>
    <w:rsid w:val="00885416"/>
    <w:rsid w:val="00891064"/>
    <w:rsid w:val="0089659B"/>
    <w:rsid w:val="008B24A1"/>
    <w:rsid w:val="008C60E5"/>
    <w:rsid w:val="008D1CBE"/>
    <w:rsid w:val="009175ED"/>
    <w:rsid w:val="00943C4B"/>
    <w:rsid w:val="00950C57"/>
    <w:rsid w:val="00950CD4"/>
    <w:rsid w:val="00970D05"/>
    <w:rsid w:val="00992492"/>
    <w:rsid w:val="009A2D88"/>
    <w:rsid w:val="009A5126"/>
    <w:rsid w:val="009B19B8"/>
    <w:rsid w:val="009C469D"/>
    <w:rsid w:val="009D1088"/>
    <w:rsid w:val="009D19A7"/>
    <w:rsid w:val="009F7EE4"/>
    <w:rsid w:val="00A069E4"/>
    <w:rsid w:val="00A11631"/>
    <w:rsid w:val="00A20D75"/>
    <w:rsid w:val="00A45888"/>
    <w:rsid w:val="00A72849"/>
    <w:rsid w:val="00A84992"/>
    <w:rsid w:val="00AD6D97"/>
    <w:rsid w:val="00AF0C0E"/>
    <w:rsid w:val="00AF3F04"/>
    <w:rsid w:val="00B2475D"/>
    <w:rsid w:val="00B260BD"/>
    <w:rsid w:val="00B26BAD"/>
    <w:rsid w:val="00B565F7"/>
    <w:rsid w:val="00B56831"/>
    <w:rsid w:val="00B6478C"/>
    <w:rsid w:val="00B748F3"/>
    <w:rsid w:val="00B81E3A"/>
    <w:rsid w:val="00BB372D"/>
    <w:rsid w:val="00BD7433"/>
    <w:rsid w:val="00BE2C2D"/>
    <w:rsid w:val="00C055A5"/>
    <w:rsid w:val="00C12623"/>
    <w:rsid w:val="00C246C0"/>
    <w:rsid w:val="00C47531"/>
    <w:rsid w:val="00C548E2"/>
    <w:rsid w:val="00C56BE8"/>
    <w:rsid w:val="00C61C9C"/>
    <w:rsid w:val="00C81FC8"/>
    <w:rsid w:val="00CC45D1"/>
    <w:rsid w:val="00CC5622"/>
    <w:rsid w:val="00CD54AA"/>
    <w:rsid w:val="00CF2FBF"/>
    <w:rsid w:val="00CF564D"/>
    <w:rsid w:val="00D11BAA"/>
    <w:rsid w:val="00D2655F"/>
    <w:rsid w:val="00D26AF6"/>
    <w:rsid w:val="00D35982"/>
    <w:rsid w:val="00D46509"/>
    <w:rsid w:val="00D51130"/>
    <w:rsid w:val="00D90215"/>
    <w:rsid w:val="00DC1D9E"/>
    <w:rsid w:val="00DD4060"/>
    <w:rsid w:val="00DD7A60"/>
    <w:rsid w:val="00DE26C9"/>
    <w:rsid w:val="00DE56C7"/>
    <w:rsid w:val="00E17E59"/>
    <w:rsid w:val="00E310DB"/>
    <w:rsid w:val="00E36FC7"/>
    <w:rsid w:val="00E43788"/>
    <w:rsid w:val="00E44577"/>
    <w:rsid w:val="00E668AC"/>
    <w:rsid w:val="00E723EE"/>
    <w:rsid w:val="00E749EC"/>
    <w:rsid w:val="00EA53F6"/>
    <w:rsid w:val="00EB35A1"/>
    <w:rsid w:val="00EC0014"/>
    <w:rsid w:val="00ED39B0"/>
    <w:rsid w:val="00ED416F"/>
    <w:rsid w:val="00EF3EC6"/>
    <w:rsid w:val="00EF4B34"/>
    <w:rsid w:val="00EF7DA4"/>
    <w:rsid w:val="00F00488"/>
    <w:rsid w:val="00F006DC"/>
    <w:rsid w:val="00F02BB0"/>
    <w:rsid w:val="00F06FF0"/>
    <w:rsid w:val="00F07578"/>
    <w:rsid w:val="00F12D1E"/>
    <w:rsid w:val="00F13C7B"/>
    <w:rsid w:val="00F364F7"/>
    <w:rsid w:val="00F36CA0"/>
    <w:rsid w:val="00F50DF4"/>
    <w:rsid w:val="00F527AC"/>
    <w:rsid w:val="00F7622F"/>
    <w:rsid w:val="00F8309C"/>
    <w:rsid w:val="00F90966"/>
    <w:rsid w:val="00FC064A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DF39"/>
  <w15:docId w15:val="{441EF850-898A-42AA-9B68-5436A6EB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92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7333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locked/>
    <w:rsid w:val="0073330D"/>
  </w:style>
  <w:style w:type="character" w:styleId="Odkaznakoment">
    <w:name w:val="annotation reference"/>
    <w:basedOn w:val="Standardnpsmoodstavce"/>
    <w:uiPriority w:val="99"/>
    <w:semiHidden/>
    <w:unhideWhenUsed/>
    <w:rsid w:val="00F075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57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5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5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5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5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ListofReferences">
    <w:name w:val="List of References"/>
    <w:basedOn w:val="Normln"/>
    <w:qFormat/>
    <w:rsid w:val="00E44577"/>
    <w:pPr>
      <w:spacing w:after="120"/>
      <w:ind w:left="425" w:hanging="425"/>
      <w:jc w:val="both"/>
    </w:pPr>
    <w:rPr>
      <w:rFonts w:ascii="Calibri" w:eastAsia="Calibri" w:hAnsi="Calibri"/>
      <w:color w:val="00000A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924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4Zkladntext">
    <w:name w:val="4 Základní text"/>
    <w:basedOn w:val="Zkladntext"/>
    <w:qFormat/>
    <w:rsid w:val="003F00AC"/>
    <w:pPr>
      <w:tabs>
        <w:tab w:val="left" w:pos="709"/>
      </w:tabs>
      <w:spacing w:after="0"/>
      <w:ind w:firstLine="709"/>
      <w:jc w:val="both"/>
    </w:pPr>
    <w:rPr>
      <w:color w:val="00000A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00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0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26AF6"/>
    <w:pPr>
      <w:spacing w:after="120" w:line="480" w:lineRule="auto"/>
    </w:pPr>
    <w:rPr>
      <w:b/>
      <w:i/>
      <w:color w:val="000000"/>
      <w:sz w:val="36"/>
    </w:rPr>
  </w:style>
  <w:style w:type="character" w:customStyle="1" w:styleId="Zkladntext2Char">
    <w:name w:val="Základní text 2 Char"/>
    <w:basedOn w:val="Standardnpsmoodstavce"/>
    <w:link w:val="Zkladntext2"/>
    <w:rsid w:val="00D26AF6"/>
    <w:rPr>
      <w:rFonts w:ascii="Times New Roman" w:eastAsia="Times New Roman" w:hAnsi="Times New Roman" w:cs="Times New Roman"/>
      <w:b/>
      <w:i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16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16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16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1631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3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F68C-3302-44A7-B679-D85F5191C3E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Syslova;Mares</dc:creator>
  <cp:lastModifiedBy>Syslová Zora</cp:lastModifiedBy>
  <cp:revision>3</cp:revision>
  <cp:lastPrinted>2018-10-12T07:30:00Z</cp:lastPrinted>
  <dcterms:created xsi:type="dcterms:W3CDTF">2024-02-16T05:33:00Z</dcterms:created>
  <dcterms:modified xsi:type="dcterms:W3CDTF">2024-02-16T07:39:00Z</dcterms:modified>
</cp:coreProperties>
</file>